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9EE" w:rsidRDefault="006649EE" w:rsidP="006649EE">
      <w:r>
        <w:rPr>
          <w:noProof/>
        </w:rPr>
        <mc:AlternateContent>
          <mc:Choice Requires="wps">
            <w:drawing>
              <wp:anchor distT="0" distB="0" distL="114300" distR="114300" simplePos="0" relativeHeight="251660288" behindDoc="0" locked="0" layoutInCell="0" allowOverlap="1" wp14:anchorId="5380097C" wp14:editId="71F8B708">
                <wp:simplePos x="0" y="0"/>
                <wp:positionH relativeFrom="page">
                  <wp:posOffset>12700</wp:posOffset>
                </wp:positionH>
                <wp:positionV relativeFrom="page">
                  <wp:posOffset>2747645</wp:posOffset>
                </wp:positionV>
                <wp:extent cx="6974205" cy="1176020"/>
                <wp:effectExtent l="0" t="0" r="15240" b="1206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4205" cy="1176020"/>
                        </a:xfrm>
                        <a:prstGeom prst="rect">
                          <a:avLst/>
                        </a:prstGeom>
                        <a:solidFill>
                          <a:srgbClr val="4F81BD"/>
                        </a:solidFill>
                        <a:ln w="12700">
                          <a:solidFill>
                            <a:srgbClr val="4E6128"/>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6649EE" w:rsidRDefault="006649EE" w:rsidP="006649EE">
                            <w:pPr>
                              <w:pStyle w:val="NoSpacing"/>
                              <w:jc w:val="right"/>
                              <w:rPr>
                                <w:rFonts w:ascii="Cambria" w:hAnsi="Cambria"/>
                                <w:sz w:val="72"/>
                                <w:szCs w:val="72"/>
                              </w:rPr>
                            </w:pPr>
                            <w:r>
                              <w:rPr>
                                <w:rFonts w:ascii="Cambria" w:hAnsi="Cambria"/>
                                <w:sz w:val="72"/>
                                <w:szCs w:val="72"/>
                              </w:rPr>
                              <w:t>Records/Jail Management System</w:t>
                            </w:r>
                          </w:p>
                          <w:p w:rsidR="006649EE" w:rsidRPr="00DA4F41" w:rsidRDefault="006649EE" w:rsidP="006649EE">
                            <w:pPr>
                              <w:pStyle w:val="NoSpacing"/>
                              <w:jc w:val="right"/>
                              <w:rPr>
                                <w:rFonts w:ascii="Cambria" w:hAnsi="Cambria"/>
                                <w:sz w:val="72"/>
                                <w:szCs w:val="72"/>
                              </w:rPr>
                            </w:pPr>
                            <w:r w:rsidRPr="00C439E9">
                              <w:rPr>
                                <w:rFonts w:ascii="Cambria" w:hAnsi="Cambria"/>
                                <w:sz w:val="48"/>
                                <w:szCs w:val="48"/>
                              </w:rPr>
                              <w:t>(</w:t>
                            </w:r>
                            <w:r>
                              <w:rPr>
                                <w:rFonts w:ascii="Cambria" w:hAnsi="Cambria"/>
                                <w:sz w:val="48"/>
                                <w:szCs w:val="48"/>
                              </w:rPr>
                              <w:t>Public Safety</w:t>
                            </w:r>
                            <w:r w:rsidRPr="00C439E9">
                              <w:rPr>
                                <w:rFonts w:ascii="Cambria" w:hAnsi="Cambria"/>
                                <w:sz w:val="48"/>
                                <w:szCs w:val="48"/>
                              </w:rPr>
                              <w:t>)</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xmlns:w15="http://schemas.microsoft.com/office/word/2012/wordml">
            <w:pict>
              <v:rect w14:anchorId="5380097C" id="Rectangle 2" o:spid="_x0000_s1026" style="position:absolute;margin-left:1pt;margin-top:216.35pt;width:549.15pt;height:92.6pt;z-index:251660288;visibility:visible;mso-wrap-style:square;mso-width-percent:900;mso-height-percent:73;mso-wrap-distance-left:9pt;mso-wrap-distance-top:0;mso-wrap-distance-right:9pt;mso-wrap-distance-bottom:0;mso-position-horizontal:absolute;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" o:allowincell="f" fillcolor="#4f81bd" strokecolor="#4e6128" strokeweight="1pt">
                <v:shadow color="#d8d8d8" offset="3pt,3pt"/>
                <v:textbox style="mso-fit-shape-to-text:t" inset="14.4pt,,14.4pt">
                  <w:txbxContent>
                    <w:p w:rsidR="006649EE" w:rsidRDefault="006649EE" w:rsidP="006649EE">
                      <w:pPr>
                        <w:pStyle w:val="NoSpacing"/>
                        <w:jc w:val="right"/>
                        <w:rPr>
                          <w:rFonts w:ascii="Cambria" w:hAnsi="Cambria"/>
                          <w:sz w:val="72"/>
                          <w:szCs w:val="72"/>
                        </w:rPr>
                      </w:pPr>
                      <w:r>
                        <w:rPr>
                          <w:rFonts w:ascii="Cambria" w:hAnsi="Cambria"/>
                          <w:sz w:val="72"/>
                          <w:szCs w:val="72"/>
                        </w:rPr>
                        <w:t>Records/Jail Management System</w:t>
                      </w:r>
                    </w:p>
                    <w:p w:rsidR="006649EE" w:rsidRPr="00DA4F41" w:rsidRDefault="006649EE" w:rsidP="006649EE">
                      <w:pPr>
                        <w:pStyle w:val="NoSpacing"/>
                        <w:jc w:val="right"/>
                        <w:rPr>
                          <w:rFonts w:ascii="Cambria" w:hAnsi="Cambria"/>
                          <w:sz w:val="72"/>
                          <w:szCs w:val="72"/>
                        </w:rPr>
                      </w:pPr>
                      <w:r w:rsidRPr="00C439E9">
                        <w:rPr>
                          <w:rFonts w:ascii="Cambria" w:hAnsi="Cambria"/>
                          <w:sz w:val="48"/>
                          <w:szCs w:val="48"/>
                        </w:rPr>
                        <w:t>(</w:t>
                      </w:r>
                      <w:r>
                        <w:rPr>
                          <w:rFonts w:ascii="Cambria" w:hAnsi="Cambria"/>
                          <w:sz w:val="48"/>
                          <w:szCs w:val="48"/>
                        </w:rPr>
                        <w:t>Public Safety</w:t>
                      </w:r>
                      <w:r w:rsidRPr="00C439E9">
                        <w:rPr>
                          <w:rFonts w:ascii="Cambria" w:hAnsi="Cambria"/>
                          <w:sz w:val="48"/>
                          <w:szCs w:val="48"/>
                        </w:rPr>
                        <w:t>)</w:t>
                      </w:r>
                    </w:p>
                  </w:txbxContent>
                </v:textbox>
                <w10:wrap anchorx="page" anchory="page"/>
              </v:rect>
            </w:pict>
          </mc:Fallback>
        </mc:AlternateContent>
      </w:r>
      <w:r>
        <w:rPr>
          <w:noProof/>
        </w:rPr>
        <w:drawing>
          <wp:inline distT="0" distB="0" distL="0" distR="0" wp14:anchorId="4DA984CC" wp14:editId="7B585DD9">
            <wp:extent cx="1828800" cy="1828800"/>
            <wp:effectExtent l="0" t="0" r="0" b="0"/>
            <wp:docPr id="1" name="Picture 1" descr="Shelby Co-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elby Co-gre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r>
        <w:rPr>
          <w:noProof/>
        </w:rPr>
        <mc:AlternateContent>
          <mc:Choice Requires="wpg">
            <w:drawing>
              <wp:anchor distT="0" distB="0" distL="114300" distR="114300" simplePos="0" relativeHeight="251659264" behindDoc="0" locked="0" layoutInCell="0" allowOverlap="1" wp14:anchorId="081550F6" wp14:editId="34CF9C0C">
                <wp:simplePos x="0" y="0"/>
                <wp:positionH relativeFrom="page">
                  <wp:posOffset>4670425</wp:posOffset>
                </wp:positionH>
                <wp:positionV relativeFrom="page">
                  <wp:posOffset>0</wp:posOffset>
                </wp:positionV>
                <wp:extent cx="3110865" cy="10058400"/>
                <wp:effectExtent l="3175" t="0" r="635"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0865" cy="10058400"/>
                          <a:chOff x="7329" y="0"/>
                          <a:chExt cx="4911" cy="15840"/>
                        </a:xfrm>
                      </wpg:grpSpPr>
                      <wpg:grpSp>
                        <wpg:cNvPr id="4" name="Group 4"/>
                        <wpg:cNvGrpSpPr>
                          <a:grpSpLocks/>
                        </wpg:cNvGrpSpPr>
                        <wpg:grpSpPr bwMode="auto">
                          <a:xfrm>
                            <a:off x="7344" y="0"/>
                            <a:ext cx="4896" cy="15840"/>
                            <a:chOff x="7560" y="0"/>
                            <a:chExt cx="4700" cy="15840"/>
                          </a:xfrm>
                        </wpg:grpSpPr>
                        <wps:wsp>
                          <wps:cNvPr id="5" name="Rectangle 5"/>
                          <wps:cNvSpPr>
                            <a:spLocks noChangeArrowheads="1"/>
                          </wps:cNvSpPr>
                          <wps:spPr bwMode="auto">
                            <a:xfrm>
                              <a:off x="7755" y="0"/>
                              <a:ext cx="4505" cy="15840"/>
                            </a:xfrm>
                            <a:prstGeom prst="rect">
                              <a:avLst/>
                            </a:prstGeom>
                            <a:solidFill>
                              <a:srgbClr val="9BBB59"/>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6" name="Rectangle 6" descr="Light vertical"/>
                          <wps:cNvSpPr>
                            <a:spLocks noChangeArrowheads="1"/>
                          </wps:cNvSpPr>
                          <wps:spPr bwMode="auto">
                            <a:xfrm>
                              <a:off x="7560" y="8"/>
                              <a:ext cx="195" cy="15825"/>
                            </a:xfrm>
                            <a:prstGeom prst="rect">
                              <a:avLst/>
                            </a:prstGeom>
                            <a:pattFill prst="ltVert">
                              <a:fgClr>
                                <a:srgbClr val="9BBB59">
                                  <a:alpha val="80000"/>
                                </a:srgbClr>
                              </a:fgClr>
                              <a:bgClr>
                                <a:srgbClr val="FFFFFF">
                                  <a:alpha val="80000"/>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7" name="Rectangle 7"/>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6649EE" w:rsidRPr="0006327C" w:rsidRDefault="006649EE" w:rsidP="006649EE">
                              <w:pPr>
                                <w:pStyle w:val="NoSpacing"/>
                                <w:rPr>
                                  <w:rFonts w:ascii="Cambria" w:hAnsi="Cambria"/>
                                  <w:b/>
                                  <w:bCs/>
                                  <w:color w:val="FFFFFF"/>
                                  <w:sz w:val="96"/>
                                  <w:szCs w:val="96"/>
                                </w:rPr>
                              </w:pPr>
                              <w:r w:rsidRPr="0006327C">
                                <w:rPr>
                                  <w:rFonts w:ascii="Cambria" w:hAnsi="Cambria"/>
                                  <w:b/>
                                  <w:bCs/>
                                  <w:sz w:val="96"/>
                                  <w:szCs w:val="96"/>
                                </w:rPr>
                                <w:t>20</w:t>
                              </w:r>
                              <w:r>
                                <w:rPr>
                                  <w:rFonts w:ascii="Cambria" w:hAnsi="Cambria"/>
                                  <w:b/>
                                  <w:bCs/>
                                  <w:sz w:val="96"/>
                                  <w:szCs w:val="96"/>
                                </w:rPr>
                                <w:t>15</w:t>
                              </w:r>
                            </w:p>
                          </w:txbxContent>
                        </wps:txbx>
                        <wps:bodyPr rot="0" vert="horz" wrap="square" lIns="365760" tIns="182880" rIns="182880" bIns="182880" anchor="b" anchorCtr="0" upright="1">
                          <a:noAutofit/>
                        </wps:bodyPr>
                      </wps:wsp>
                      <wps:wsp>
                        <wps:cNvPr id="8" name="Rectangle 8"/>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6649EE" w:rsidRPr="0006327C" w:rsidRDefault="006649EE" w:rsidP="006649EE">
                              <w:pPr>
                                <w:pStyle w:val="NoSpacing"/>
                                <w:spacing w:line="360" w:lineRule="auto"/>
                                <w:rPr>
                                  <w:b/>
                                  <w:sz w:val="24"/>
                                </w:rPr>
                              </w:pPr>
                              <w:r w:rsidRPr="0006327C">
                                <w:rPr>
                                  <w:b/>
                                  <w:sz w:val="24"/>
                                </w:rPr>
                                <w:t>Prepared by:</w:t>
                              </w:r>
                            </w:p>
                            <w:p w:rsidR="006649EE" w:rsidRPr="0006327C" w:rsidRDefault="006649EE" w:rsidP="006649EE">
                              <w:pPr>
                                <w:pStyle w:val="NoSpacing"/>
                                <w:spacing w:line="360" w:lineRule="auto"/>
                                <w:rPr>
                                  <w:color w:val="FFFFFF"/>
                                </w:rPr>
                              </w:pPr>
                              <w:r>
                                <w:t>IT Services</w:t>
                              </w:r>
                            </w:p>
                            <w:p w:rsidR="006649EE" w:rsidRDefault="006649EE" w:rsidP="006649EE">
                              <w:pPr>
                                <w:pStyle w:val="NoSpacing"/>
                                <w:spacing w:line="360" w:lineRule="auto"/>
                              </w:pPr>
                              <w:r>
                                <w:t>Shelby County</w:t>
                              </w:r>
                            </w:p>
                            <w:p w:rsidR="006649EE" w:rsidRDefault="006649EE" w:rsidP="006649EE">
                              <w:pPr>
                                <w:pStyle w:val="NoSpacing"/>
                                <w:spacing w:line="360" w:lineRule="auto"/>
                                <w:rPr>
                                  <w:rFonts w:ascii="Arial" w:hAnsi="Arial"/>
                                  <w:sz w:val="20"/>
                                  <w:szCs w:val="20"/>
                                </w:rPr>
                              </w:pPr>
                              <w:r>
                                <w:rPr>
                                  <w:rFonts w:ascii="Arial" w:hAnsi="Arial"/>
                                  <w:sz w:val="20"/>
                                  <w:szCs w:val="20"/>
                                </w:rPr>
                                <w:t>102 Depot Street</w:t>
                              </w:r>
                            </w:p>
                            <w:p w:rsidR="006649EE" w:rsidRDefault="006649EE" w:rsidP="006649EE">
                              <w:pPr>
                                <w:pStyle w:val="NoSpacing"/>
                                <w:spacing w:line="360" w:lineRule="auto"/>
                                <w:rPr>
                                  <w:rFonts w:ascii="Arial" w:hAnsi="Arial"/>
                                  <w:sz w:val="20"/>
                                  <w:szCs w:val="20"/>
                                </w:rPr>
                              </w:pPr>
                              <w:r>
                                <w:rPr>
                                  <w:rFonts w:ascii="Arial" w:hAnsi="Arial"/>
                                  <w:sz w:val="20"/>
                                  <w:szCs w:val="20"/>
                                </w:rPr>
                                <w:t>P.O. Box 467</w:t>
                              </w:r>
                            </w:p>
                            <w:p w:rsidR="006649EE" w:rsidRPr="0004592A" w:rsidRDefault="006649EE" w:rsidP="006649EE">
                              <w:pPr>
                                <w:pStyle w:val="NoSpacing"/>
                                <w:spacing w:line="360" w:lineRule="auto"/>
                              </w:pPr>
                              <w:r>
                                <w:rPr>
                                  <w:rFonts w:ascii="Arial" w:hAnsi="Arial"/>
                                  <w:sz w:val="20"/>
                                  <w:szCs w:val="20"/>
                                </w:rPr>
                                <w:t>Colum</w:t>
                              </w:r>
                              <w:r w:rsidRPr="00A6276D">
                                <w:rPr>
                                  <w:rFonts w:ascii="Arial" w:hAnsi="Arial"/>
                                  <w:sz w:val="20"/>
                                  <w:szCs w:val="20"/>
                                </w:rPr>
                                <w:t>biana, AL  35051</w:t>
                              </w:r>
                            </w:p>
                            <w:p w:rsidR="006649EE" w:rsidRDefault="006649EE" w:rsidP="006649EE">
                              <w:pPr>
                                <w:pStyle w:val="NoSpacing"/>
                                <w:spacing w:line="360" w:lineRule="auto"/>
                              </w:pPr>
                            </w:p>
                            <w:p w:rsidR="006649EE" w:rsidRPr="0006327C" w:rsidRDefault="009D5AC5" w:rsidP="006649EE">
                              <w:pPr>
                                <w:pStyle w:val="NoSpacing"/>
                                <w:spacing w:line="360" w:lineRule="auto"/>
                                <w:rPr>
                                  <w:color w:val="FFFFFF"/>
                                </w:rPr>
                              </w:pPr>
                              <w:r>
                                <w:t>10</w:t>
                              </w:r>
                              <w:r w:rsidR="006649EE">
                                <w:t>/</w:t>
                              </w:r>
                              <w:r>
                                <w:t>06</w:t>
                              </w:r>
                              <w:r w:rsidR="006649EE">
                                <w:t>/2015</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up 3" o:spid="_x0000_s1027" style="position:absolute;margin-left:367.75pt;margin-top:0;width:244.95pt;height:11in;z-index:251659264;mso-height-percent:1000;mso-position-horizontal-relative:page;mso-position-vertical-relative:page;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" o:allowincell="f">
                <v:group id="Group 4"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5"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A9T8EA&#10;AADaAAAADwAAAGRycy9kb3ducmV2LnhtbESP3YrCMBSE7wXfIRzBO00VFKlGWRRFBME/ZC8Pzdm2&#10;bnNSkqj17TcLgpfDzHzDzBaNqcSDnC8tKxj0ExDEmdUl5wou53VvAsIHZI2VZVLwIg+Lebs1w1Tb&#10;Jx/pcQq5iBD2KSooQqhTKX1WkEHftzVx9H6sMxiidLnUDp8Rbio5TJKxNFhyXCiwpmVB2e/pbhQc&#10;8PBtzqvtpbptjmbvShxebzulup3mawoiUBM+4Xd7qxWM4P9KvAF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wPU/BAAAA2gAAAA8AAAAAAAAAAAAAAAAAmAIAAGRycy9kb3du&#10;cmV2LnhtbFBLBQYAAAAABAAEAPUAAACGAwAAAAA=&#10;" fillcolor="#9bbb59" stroked="f" strokecolor="#d8d8d8"/>
                  <v:rect id="Rectangle 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ZkcYA&#10;AADaAAAADwAAAGRycy9kb3ducmV2LnhtbESPQWsCMRSE70L/Q3gFL1KzSpW6NYoKhSoeWmsLvT03&#10;z93VzcuyiRr/fVMQPA4z8w0zngZTiTM1rrSsoNdNQBBnVpecK9h+vT29gHAeWWNlmRRcycF08tAa&#10;Y6rthT/pvPG5iBB2KSoovK9TKV1WkEHXtTVx9Pa2MeijbHKpG7xEuKlkP0mG0mDJcaHAmhYFZcfN&#10;ySiYD1Yf2/Vz+Jkddt+jUdJZ/obOQKn2Y5i9gvAU/D18a79rBUP4vxJvgJ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9ZkcYAAADaAAAADwAAAAAAAAAAAAAAAACYAgAAZHJz&#10;L2Rvd25yZXYueG1sUEsFBgAAAAAEAAQA9QAAAIsDAAAAAA==&#10;" fillcolor="#9bbb59" stroked="f" strokecolor="white" strokeweight="1pt">
                    <v:fill r:id="rId9" o:title="" opacity="52428f" o:opacity2="52428f" type="pattern"/>
                    <v:shadow color="#d8d8d8" offset="3pt,3pt"/>
                  </v:rect>
                </v:group>
                <v:rect id="Rectangle 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21G8MA&#10;AADaAAAADwAAAGRycy9kb3ducmV2LnhtbESPQWsCMRSE74L/ITzBi9SkFmy7NUoRhfai1Jbi8e3m&#10;dbO4eVk2Ubf/3giCx2FmvmFmi87V4kRtqDxreBwrEMSFNxWXGn6+1w8vIEJENlh7Jg3/FGAx7/dm&#10;mBl/5i867WIpEoRDhhpsjE0mZSgsOQxj3xAn78+3DmOSbSlNi+cEd7WcKDWVDitOCxYbWloqDruj&#10;07ClX/v0+ZrnK7U55Pu9iiNDRuvhoHt/AxGpi/fwrf1hNDzD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21G8MAAADaAAAADwAAAAAAAAAAAAAAAACYAgAAZHJzL2Rv&#10;d25yZXYueG1sUEsFBgAAAAAEAAQA9QAAAIgDAAAAAA==&#10;" filled="f" stroked="f" strokecolor="white" strokeweight="1pt">
                  <v:fill opacity="52428f"/>
                  <v:textbox inset="28.8pt,14.4pt,14.4pt,14.4pt">
                    <w:txbxContent>
                      <w:p w:rsidR="006649EE" w:rsidRPr="0006327C" w:rsidRDefault="006649EE" w:rsidP="006649EE">
                        <w:pPr>
                          <w:pStyle w:val="NoSpacing"/>
                          <w:rPr>
                            <w:rFonts w:ascii="Cambria" w:hAnsi="Cambria"/>
                            <w:b/>
                            <w:bCs/>
                            <w:color w:val="FFFFFF"/>
                            <w:sz w:val="96"/>
                            <w:szCs w:val="96"/>
                          </w:rPr>
                        </w:pPr>
                        <w:r w:rsidRPr="0006327C">
                          <w:rPr>
                            <w:rFonts w:ascii="Cambria" w:hAnsi="Cambria"/>
                            <w:b/>
                            <w:bCs/>
                            <w:sz w:val="96"/>
                            <w:szCs w:val="96"/>
                          </w:rPr>
                          <w:t>20</w:t>
                        </w:r>
                        <w:r>
                          <w:rPr>
                            <w:rFonts w:ascii="Cambria" w:hAnsi="Cambria"/>
                            <w:b/>
                            <w:bCs/>
                            <w:sz w:val="96"/>
                            <w:szCs w:val="96"/>
                          </w:rPr>
                          <w:t>15</w:t>
                        </w:r>
                      </w:p>
                    </w:txbxContent>
                  </v:textbox>
                </v:rect>
                <v:rect id="Rectangle 8"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IhacAA&#10;AADaAAAADwAAAGRycy9kb3ducmV2LnhtbERPy2oCMRTdF/yHcIVuiiZaKDoaRUSh3Vh8IC7vTK6T&#10;wcnNMEl1+vdmUejycN7zZedqcac2VJ41jIYKBHHhTcWlhtNxO5iACBHZYO2ZNPxSgOWi9zLHzPgH&#10;7+l+iKVIIRwy1GBjbDIpQ2HJYRj6hjhxV986jAm2pTQtPlK4q+VYqQ/psOLUYLGhtaXidvhxGr7p&#10;bN+/pnm+Ubtbfrmo+GbIaP3a71YzEJG6+C/+c38aDWlrupJu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IhacAAAADaAAAADwAAAAAAAAAAAAAAAACYAgAAZHJzL2Rvd25y&#10;ZXYueG1sUEsFBgAAAAAEAAQA9QAAAIUDAAAAAA==&#10;" filled="f" stroked="f" strokecolor="white" strokeweight="1pt">
                  <v:fill opacity="52428f"/>
                  <v:textbox inset="28.8pt,14.4pt,14.4pt,14.4pt">
                    <w:txbxContent>
                      <w:p w:rsidR="006649EE" w:rsidRPr="0006327C" w:rsidRDefault="006649EE" w:rsidP="006649EE">
                        <w:pPr>
                          <w:pStyle w:val="NoSpacing"/>
                          <w:spacing w:line="360" w:lineRule="auto"/>
                          <w:rPr>
                            <w:b/>
                            <w:sz w:val="24"/>
                          </w:rPr>
                        </w:pPr>
                        <w:r w:rsidRPr="0006327C">
                          <w:rPr>
                            <w:b/>
                            <w:sz w:val="24"/>
                          </w:rPr>
                          <w:t>Prepared by:</w:t>
                        </w:r>
                      </w:p>
                      <w:p w:rsidR="006649EE" w:rsidRPr="0006327C" w:rsidRDefault="006649EE" w:rsidP="006649EE">
                        <w:pPr>
                          <w:pStyle w:val="NoSpacing"/>
                          <w:spacing w:line="360" w:lineRule="auto"/>
                          <w:rPr>
                            <w:color w:val="FFFFFF"/>
                          </w:rPr>
                        </w:pPr>
                        <w:r>
                          <w:t>IT Services</w:t>
                        </w:r>
                      </w:p>
                      <w:p w:rsidR="006649EE" w:rsidRDefault="006649EE" w:rsidP="006649EE">
                        <w:pPr>
                          <w:pStyle w:val="NoSpacing"/>
                          <w:spacing w:line="360" w:lineRule="auto"/>
                        </w:pPr>
                        <w:r>
                          <w:t>Shelby County</w:t>
                        </w:r>
                      </w:p>
                      <w:p w:rsidR="006649EE" w:rsidRDefault="006649EE" w:rsidP="006649EE">
                        <w:pPr>
                          <w:pStyle w:val="NoSpacing"/>
                          <w:spacing w:line="360" w:lineRule="auto"/>
                          <w:rPr>
                            <w:rFonts w:ascii="Arial" w:hAnsi="Arial"/>
                            <w:sz w:val="20"/>
                            <w:szCs w:val="20"/>
                          </w:rPr>
                        </w:pPr>
                        <w:r>
                          <w:rPr>
                            <w:rFonts w:ascii="Arial" w:hAnsi="Arial"/>
                            <w:sz w:val="20"/>
                            <w:szCs w:val="20"/>
                          </w:rPr>
                          <w:t>102 Depot Street</w:t>
                        </w:r>
                      </w:p>
                      <w:p w:rsidR="006649EE" w:rsidRDefault="006649EE" w:rsidP="006649EE">
                        <w:pPr>
                          <w:pStyle w:val="NoSpacing"/>
                          <w:spacing w:line="360" w:lineRule="auto"/>
                          <w:rPr>
                            <w:rFonts w:ascii="Arial" w:hAnsi="Arial"/>
                            <w:sz w:val="20"/>
                            <w:szCs w:val="20"/>
                          </w:rPr>
                        </w:pPr>
                        <w:r>
                          <w:rPr>
                            <w:rFonts w:ascii="Arial" w:hAnsi="Arial"/>
                            <w:sz w:val="20"/>
                            <w:szCs w:val="20"/>
                          </w:rPr>
                          <w:t>P.O. Box 467</w:t>
                        </w:r>
                      </w:p>
                      <w:p w:rsidR="006649EE" w:rsidRPr="0004592A" w:rsidRDefault="006649EE" w:rsidP="006649EE">
                        <w:pPr>
                          <w:pStyle w:val="NoSpacing"/>
                          <w:spacing w:line="360" w:lineRule="auto"/>
                        </w:pPr>
                        <w:r>
                          <w:rPr>
                            <w:rFonts w:ascii="Arial" w:hAnsi="Arial"/>
                            <w:sz w:val="20"/>
                            <w:szCs w:val="20"/>
                          </w:rPr>
                          <w:t>Colum</w:t>
                        </w:r>
                        <w:r w:rsidRPr="00A6276D">
                          <w:rPr>
                            <w:rFonts w:ascii="Arial" w:hAnsi="Arial"/>
                            <w:sz w:val="20"/>
                            <w:szCs w:val="20"/>
                          </w:rPr>
                          <w:t>biana, AL  35051</w:t>
                        </w:r>
                      </w:p>
                      <w:p w:rsidR="006649EE" w:rsidRDefault="006649EE" w:rsidP="006649EE">
                        <w:pPr>
                          <w:pStyle w:val="NoSpacing"/>
                          <w:spacing w:line="360" w:lineRule="auto"/>
                        </w:pPr>
                      </w:p>
                      <w:p w:rsidR="006649EE" w:rsidRPr="0006327C" w:rsidRDefault="009D5AC5" w:rsidP="006649EE">
                        <w:pPr>
                          <w:pStyle w:val="NoSpacing"/>
                          <w:spacing w:line="360" w:lineRule="auto"/>
                          <w:rPr>
                            <w:color w:val="FFFFFF"/>
                          </w:rPr>
                        </w:pPr>
                        <w:r>
                          <w:t>10</w:t>
                        </w:r>
                        <w:r w:rsidR="006649EE">
                          <w:t>/</w:t>
                        </w:r>
                        <w:r>
                          <w:t>06</w:t>
                        </w:r>
                        <w:r w:rsidR="006649EE">
                          <w:t>/2015</w:t>
                        </w:r>
                      </w:p>
                    </w:txbxContent>
                  </v:textbox>
                </v:rect>
                <w10:wrap anchorx="page" anchory="page"/>
              </v:group>
            </w:pict>
          </mc:Fallback>
        </mc:AlternateContent>
      </w:r>
    </w:p>
    <w:p w:rsidR="006649EE" w:rsidRDefault="006649EE" w:rsidP="006649EE"/>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6649EE" w:rsidRDefault="006649EE" w:rsidP="00F069E9">
      <w:pPr>
        <w:rPr>
          <w:b/>
          <w:sz w:val="32"/>
          <w:szCs w:val="32"/>
        </w:rPr>
      </w:pPr>
    </w:p>
    <w:p w:rsidR="009644DF" w:rsidRPr="006649EE" w:rsidRDefault="009644DF" w:rsidP="00F069E9">
      <w:pPr>
        <w:rPr>
          <w:b/>
          <w:sz w:val="32"/>
          <w:szCs w:val="32"/>
        </w:rPr>
      </w:pPr>
      <w:r w:rsidRPr="006649EE">
        <w:rPr>
          <w:b/>
          <w:sz w:val="32"/>
          <w:szCs w:val="32"/>
        </w:rPr>
        <w:lastRenderedPageBreak/>
        <w:t>Shelby County</w:t>
      </w:r>
      <w:r w:rsidRPr="006649EE">
        <w:rPr>
          <w:b/>
          <w:sz w:val="32"/>
          <w:szCs w:val="32"/>
        </w:rPr>
        <w:br/>
        <w:t>TABLE OF CONTENTS</w:t>
      </w:r>
    </w:p>
    <w:p w:rsidR="009644DF" w:rsidRDefault="009644DF" w:rsidP="009644DF">
      <w:pPr>
        <w:pStyle w:val="ListParagraph"/>
        <w:numPr>
          <w:ilvl w:val="0"/>
          <w:numId w:val="15"/>
        </w:numPr>
      </w:pPr>
      <w:r w:rsidRPr="00DD1D06">
        <w:rPr>
          <w:b/>
          <w:sz w:val="28"/>
          <w:szCs w:val="28"/>
        </w:rPr>
        <w:t>Introduction</w:t>
      </w:r>
      <w:r>
        <w:t>…………………………………………………………</w:t>
      </w:r>
      <w:r w:rsidR="00DD1D06">
        <w:t>…</w:t>
      </w:r>
      <w:r>
        <w:t xml:space="preserve">………………………………………………………….. </w:t>
      </w:r>
      <w:r w:rsidRPr="008B0AB2">
        <w:rPr>
          <w:b/>
          <w:sz w:val="28"/>
          <w:szCs w:val="28"/>
        </w:rPr>
        <w:t>3</w:t>
      </w:r>
      <w:r w:rsidR="00DD1D06">
        <w:br/>
      </w:r>
    </w:p>
    <w:p w:rsidR="009644DF" w:rsidRDefault="009644DF" w:rsidP="008B0AB2">
      <w:pPr>
        <w:pStyle w:val="ListParagraph"/>
        <w:numPr>
          <w:ilvl w:val="1"/>
          <w:numId w:val="15"/>
        </w:numPr>
        <w:tabs>
          <w:tab w:val="left" w:pos="8640"/>
          <w:tab w:val="left" w:pos="8910"/>
        </w:tabs>
      </w:pPr>
      <w:r>
        <w:t>Overview</w:t>
      </w:r>
      <w:r w:rsidR="008B0AB2">
        <w:t>…………………………………………………………………………………………………………………..</w:t>
      </w:r>
      <w:r w:rsidR="008B0AB2">
        <w:tab/>
        <w:t>3</w:t>
      </w:r>
    </w:p>
    <w:p w:rsidR="009644DF" w:rsidRDefault="009644DF" w:rsidP="009644DF">
      <w:pPr>
        <w:pStyle w:val="ListParagraph"/>
        <w:numPr>
          <w:ilvl w:val="1"/>
          <w:numId w:val="15"/>
        </w:numPr>
      </w:pPr>
      <w:r>
        <w:t>Background</w:t>
      </w:r>
      <w:r w:rsidR="008B0AB2">
        <w:t>……………………………………………………………………………………………………………….</w:t>
      </w:r>
      <w:r w:rsidR="008B0AB2">
        <w:tab/>
        <w:t>3</w:t>
      </w:r>
    </w:p>
    <w:p w:rsidR="009644DF" w:rsidRDefault="009644DF" w:rsidP="009644DF">
      <w:pPr>
        <w:pStyle w:val="ListParagraph"/>
        <w:numPr>
          <w:ilvl w:val="1"/>
          <w:numId w:val="15"/>
        </w:numPr>
      </w:pPr>
      <w:r>
        <w:t>General Goals and Objectives</w:t>
      </w:r>
      <w:r w:rsidR="008B0AB2">
        <w:t>……………………………………………………………………………………</w:t>
      </w:r>
      <w:r w:rsidR="008B0AB2">
        <w:tab/>
        <w:t>3</w:t>
      </w:r>
    </w:p>
    <w:p w:rsidR="009644DF" w:rsidRDefault="009644DF" w:rsidP="009644DF">
      <w:pPr>
        <w:pStyle w:val="ListParagraph"/>
        <w:numPr>
          <w:ilvl w:val="1"/>
          <w:numId w:val="15"/>
        </w:numPr>
      </w:pPr>
      <w:r>
        <w:t>Partnering Principles</w:t>
      </w:r>
      <w:r w:rsidR="008B0AB2">
        <w:t>…………………………………………………………………………………………………</w:t>
      </w:r>
      <w:r w:rsidR="008B0AB2">
        <w:tab/>
        <w:t>4</w:t>
      </w:r>
      <w:r>
        <w:br/>
      </w:r>
    </w:p>
    <w:p w:rsidR="009644DF" w:rsidRDefault="009644DF" w:rsidP="009644DF">
      <w:pPr>
        <w:pStyle w:val="ListParagraph"/>
        <w:numPr>
          <w:ilvl w:val="0"/>
          <w:numId w:val="15"/>
        </w:numPr>
      </w:pPr>
      <w:r w:rsidRPr="00DD1D06">
        <w:rPr>
          <w:b/>
          <w:sz w:val="28"/>
          <w:szCs w:val="28"/>
        </w:rPr>
        <w:t>Project Scope</w:t>
      </w:r>
      <w:r w:rsidR="00E85746">
        <w:t>……………………………………………………………………</w:t>
      </w:r>
      <w:r w:rsidR="00DD1D06">
        <w:t>…</w:t>
      </w:r>
      <w:r w:rsidR="00E85746">
        <w:t xml:space="preserve">…………………………………………….. </w:t>
      </w:r>
      <w:r w:rsidR="008B0AB2" w:rsidRPr="008B0AB2">
        <w:rPr>
          <w:b/>
          <w:sz w:val="28"/>
          <w:szCs w:val="28"/>
        </w:rPr>
        <w:t>5</w:t>
      </w:r>
      <w:r w:rsidR="00DD1D06">
        <w:br/>
      </w:r>
    </w:p>
    <w:p w:rsidR="00E85746" w:rsidRDefault="00E85746" w:rsidP="00E85746">
      <w:pPr>
        <w:pStyle w:val="ListParagraph"/>
        <w:numPr>
          <w:ilvl w:val="1"/>
          <w:numId w:val="15"/>
        </w:numPr>
      </w:pPr>
      <w:r>
        <w:t>Specific Task</w:t>
      </w:r>
      <w:r w:rsidR="008B0AB2">
        <w:t>……………………………………………………………………………………………………………… 5</w:t>
      </w:r>
    </w:p>
    <w:p w:rsidR="00E85746" w:rsidRDefault="00E85746" w:rsidP="00E85746">
      <w:pPr>
        <w:pStyle w:val="ListParagraph"/>
        <w:numPr>
          <w:ilvl w:val="1"/>
          <w:numId w:val="15"/>
        </w:numPr>
      </w:pPr>
      <w:r>
        <w:t>Technology Scope</w:t>
      </w:r>
      <w:r w:rsidR="008B0AB2">
        <w:t>……………………………………………………………………………………………………..</w:t>
      </w:r>
      <w:r w:rsidR="008B0AB2">
        <w:tab/>
        <w:t>6</w:t>
      </w:r>
    </w:p>
    <w:p w:rsidR="00E85746" w:rsidRDefault="00E85746" w:rsidP="00E85746">
      <w:pPr>
        <w:pStyle w:val="ListParagraph"/>
        <w:numPr>
          <w:ilvl w:val="1"/>
          <w:numId w:val="15"/>
        </w:numPr>
      </w:pPr>
      <w:r>
        <w:t>Current Technical Environment</w:t>
      </w:r>
      <w:r w:rsidR="008B0AB2">
        <w:t>…………………………………………………………………………………</w:t>
      </w:r>
      <w:r w:rsidR="008B0AB2">
        <w:tab/>
        <w:t>6</w:t>
      </w:r>
    </w:p>
    <w:p w:rsidR="00E85746" w:rsidRDefault="00E85746" w:rsidP="008B0AB2">
      <w:pPr>
        <w:pStyle w:val="ListParagraph"/>
        <w:numPr>
          <w:ilvl w:val="1"/>
          <w:numId w:val="15"/>
        </w:numPr>
        <w:tabs>
          <w:tab w:val="left" w:pos="8640"/>
        </w:tabs>
      </w:pPr>
      <w:r>
        <w:t>Key Architectural Principles</w:t>
      </w:r>
      <w:r w:rsidR="008B0AB2">
        <w:t>……………………………………………………………………………………….</w:t>
      </w:r>
      <w:r w:rsidR="008B0AB2">
        <w:tab/>
        <w:t>7</w:t>
      </w:r>
      <w:r>
        <w:br/>
      </w:r>
    </w:p>
    <w:p w:rsidR="00E85746" w:rsidRDefault="00E85746" w:rsidP="00E85746">
      <w:pPr>
        <w:pStyle w:val="ListParagraph"/>
        <w:numPr>
          <w:ilvl w:val="0"/>
          <w:numId w:val="15"/>
        </w:numPr>
      </w:pPr>
      <w:r w:rsidRPr="00DD1D06">
        <w:rPr>
          <w:b/>
          <w:sz w:val="28"/>
          <w:szCs w:val="28"/>
        </w:rPr>
        <w:t>Vendor Qualifications</w:t>
      </w:r>
      <w:r w:rsidR="00DD1D06">
        <w:t xml:space="preserve">…………………………………………………………………………………………………… </w:t>
      </w:r>
      <w:r w:rsidR="008B0AB2">
        <w:rPr>
          <w:b/>
          <w:sz w:val="28"/>
          <w:szCs w:val="28"/>
        </w:rPr>
        <w:t>8</w:t>
      </w:r>
      <w:r w:rsidR="00DD1D06">
        <w:br/>
      </w:r>
    </w:p>
    <w:p w:rsidR="00E85746" w:rsidRDefault="00E85746" w:rsidP="00E85746">
      <w:pPr>
        <w:pStyle w:val="ListParagraph"/>
        <w:numPr>
          <w:ilvl w:val="1"/>
          <w:numId w:val="15"/>
        </w:numPr>
      </w:pPr>
      <w:r>
        <w:t>General Information</w:t>
      </w:r>
      <w:r w:rsidR="008B0AB2">
        <w:t>………………………………………………………………………………………………….</w:t>
      </w:r>
      <w:r w:rsidR="008B0AB2">
        <w:tab/>
        <w:t>8</w:t>
      </w:r>
    </w:p>
    <w:p w:rsidR="00E85746" w:rsidRDefault="00E85746" w:rsidP="00E85746">
      <w:pPr>
        <w:pStyle w:val="ListParagraph"/>
        <w:numPr>
          <w:ilvl w:val="1"/>
          <w:numId w:val="15"/>
        </w:numPr>
      </w:pPr>
      <w:r>
        <w:t>Financial Data</w:t>
      </w:r>
      <w:r w:rsidR="008B0AB2">
        <w:t xml:space="preserve">…………………………………………………………………………………………………………… </w:t>
      </w:r>
      <w:r w:rsidR="008B0AB2">
        <w:tab/>
        <w:t>9</w:t>
      </w:r>
    </w:p>
    <w:p w:rsidR="00E85746" w:rsidRDefault="00E85746" w:rsidP="00E85746">
      <w:pPr>
        <w:pStyle w:val="ListParagraph"/>
        <w:numPr>
          <w:ilvl w:val="1"/>
          <w:numId w:val="15"/>
        </w:numPr>
      </w:pPr>
      <w:r>
        <w:t>Market Experience</w:t>
      </w:r>
      <w:r w:rsidR="008B0AB2">
        <w:t>…………………………………………………………………………………………………….</w:t>
      </w:r>
      <w:r w:rsidR="008B0AB2">
        <w:tab/>
        <w:t>9</w:t>
      </w:r>
    </w:p>
    <w:p w:rsidR="00E85746" w:rsidRDefault="00E85746" w:rsidP="00E85746">
      <w:pPr>
        <w:pStyle w:val="ListParagraph"/>
        <w:numPr>
          <w:ilvl w:val="1"/>
          <w:numId w:val="15"/>
        </w:numPr>
      </w:pPr>
      <w:r>
        <w:t>References</w:t>
      </w:r>
      <w:r w:rsidR="008B0AB2">
        <w:t>…………………………………………………………………………………………………………………</w:t>
      </w:r>
      <w:r w:rsidR="008B0AB2">
        <w:tab/>
        <w:t>9</w:t>
      </w:r>
    </w:p>
    <w:p w:rsidR="00E85746" w:rsidRDefault="00E85746" w:rsidP="00E85746">
      <w:pPr>
        <w:pStyle w:val="ListParagraph"/>
        <w:numPr>
          <w:ilvl w:val="1"/>
          <w:numId w:val="15"/>
        </w:numPr>
      </w:pPr>
      <w:r>
        <w:t>Pricing</w:t>
      </w:r>
      <w:r w:rsidR="008B0AB2">
        <w:t>……………………………………………………………………………………………………………………….</w:t>
      </w:r>
      <w:r w:rsidR="008B0AB2">
        <w:tab/>
        <w:t>9</w:t>
      </w:r>
    </w:p>
    <w:p w:rsidR="00E85746" w:rsidRDefault="00E85746" w:rsidP="008B0AB2">
      <w:pPr>
        <w:pStyle w:val="ListParagraph"/>
        <w:numPr>
          <w:ilvl w:val="1"/>
          <w:numId w:val="15"/>
        </w:numPr>
        <w:tabs>
          <w:tab w:val="left" w:pos="8640"/>
        </w:tabs>
      </w:pPr>
      <w:r>
        <w:t>Software Support Services by Vendor</w:t>
      </w:r>
      <w:r w:rsidR="008B0AB2">
        <w:t>………………………………………………………………………..</w:t>
      </w:r>
      <w:r w:rsidR="008B0AB2">
        <w:tab/>
        <w:t>9</w:t>
      </w:r>
      <w:r>
        <w:br/>
      </w:r>
    </w:p>
    <w:p w:rsidR="00E85746" w:rsidRDefault="00E85746" w:rsidP="00E85746">
      <w:pPr>
        <w:pStyle w:val="ListParagraph"/>
        <w:numPr>
          <w:ilvl w:val="0"/>
          <w:numId w:val="15"/>
        </w:numPr>
      </w:pPr>
      <w:r w:rsidRPr="00DD1D06">
        <w:rPr>
          <w:b/>
          <w:sz w:val="28"/>
          <w:szCs w:val="28"/>
        </w:rPr>
        <w:t>Instructions, Requirements</w:t>
      </w:r>
      <w:r w:rsidR="00DD1D06">
        <w:t xml:space="preserve">……………………………………………………………………………………… </w:t>
      </w:r>
      <w:r w:rsidR="008B0AB2">
        <w:rPr>
          <w:b/>
          <w:sz w:val="28"/>
          <w:szCs w:val="28"/>
        </w:rPr>
        <w:t>10</w:t>
      </w:r>
      <w:r w:rsidR="008B0AB2">
        <w:rPr>
          <w:b/>
          <w:sz w:val="28"/>
          <w:szCs w:val="28"/>
        </w:rPr>
        <w:br/>
      </w:r>
    </w:p>
    <w:p w:rsidR="00DD1D06" w:rsidRDefault="00DD1D06" w:rsidP="00DD1D06">
      <w:pPr>
        <w:pStyle w:val="ListParagraph"/>
        <w:numPr>
          <w:ilvl w:val="1"/>
          <w:numId w:val="15"/>
        </w:numPr>
      </w:pPr>
      <w:r>
        <w:t>Handling of Vendor Inquiries</w:t>
      </w:r>
      <w:r w:rsidR="008B0AB2">
        <w:t xml:space="preserve">……………………………………………………………………………………. </w:t>
      </w:r>
      <w:r w:rsidR="008B0AB2">
        <w:tab/>
        <w:t>10</w:t>
      </w:r>
    </w:p>
    <w:p w:rsidR="00DD1D06" w:rsidRDefault="00DD1D06" w:rsidP="00DD1D06">
      <w:pPr>
        <w:pStyle w:val="ListParagraph"/>
        <w:numPr>
          <w:ilvl w:val="1"/>
          <w:numId w:val="15"/>
        </w:numPr>
      </w:pPr>
      <w:r>
        <w:t>Timeframes for Evaluation Process</w:t>
      </w:r>
      <w:r w:rsidR="008B0AB2">
        <w:t>……………………………………………………………………</w:t>
      </w:r>
      <w:r w:rsidR="006649EE">
        <w:t>……..</w:t>
      </w:r>
      <w:r w:rsidR="008B0AB2">
        <w:t xml:space="preserve"> </w:t>
      </w:r>
      <w:r w:rsidR="008B0AB2">
        <w:tab/>
        <w:t>10</w:t>
      </w:r>
    </w:p>
    <w:p w:rsidR="00DD1D06" w:rsidRDefault="00DD1D06" w:rsidP="008B0AB2">
      <w:pPr>
        <w:pStyle w:val="ListParagraph"/>
        <w:numPr>
          <w:ilvl w:val="1"/>
          <w:numId w:val="15"/>
        </w:numPr>
        <w:tabs>
          <w:tab w:val="left" w:pos="8640"/>
        </w:tabs>
      </w:pPr>
      <w:r>
        <w:t>Incorporation of Vendor Proposal</w:t>
      </w:r>
      <w:r w:rsidR="008B0AB2">
        <w:t>………………………………………………………………………</w:t>
      </w:r>
      <w:r w:rsidR="006649EE">
        <w:t>…….</w:t>
      </w:r>
      <w:r w:rsidR="008B0AB2">
        <w:t xml:space="preserve"> </w:t>
      </w:r>
      <w:r w:rsidR="008B0AB2">
        <w:tab/>
        <w:t>10</w:t>
      </w:r>
    </w:p>
    <w:p w:rsidR="00E85746" w:rsidRDefault="00E85746" w:rsidP="00E85746"/>
    <w:p w:rsidR="009644DF" w:rsidRDefault="009644DF" w:rsidP="00F069E9"/>
    <w:p w:rsidR="009644DF" w:rsidRDefault="009644DF" w:rsidP="00F069E9"/>
    <w:p w:rsidR="009644DF" w:rsidRDefault="009644DF" w:rsidP="00F069E9"/>
    <w:p w:rsidR="009644DF" w:rsidRDefault="009644DF" w:rsidP="00F069E9"/>
    <w:p w:rsidR="009644DF" w:rsidRDefault="006649EE" w:rsidP="00F069E9">
      <w:r>
        <w:br/>
      </w:r>
      <w:r w:rsidR="00DD1D06">
        <w:br/>
      </w:r>
    </w:p>
    <w:p w:rsidR="0050455B" w:rsidRPr="00DD1D06" w:rsidRDefault="00F069E9" w:rsidP="00F069E9">
      <w:pPr>
        <w:pStyle w:val="ListParagraph"/>
        <w:numPr>
          <w:ilvl w:val="0"/>
          <w:numId w:val="1"/>
        </w:numPr>
        <w:rPr>
          <w:b/>
          <w:sz w:val="28"/>
          <w:szCs w:val="28"/>
        </w:rPr>
      </w:pPr>
      <w:r w:rsidRPr="00DD1D06">
        <w:rPr>
          <w:b/>
          <w:sz w:val="28"/>
          <w:szCs w:val="28"/>
        </w:rPr>
        <w:lastRenderedPageBreak/>
        <w:t>Introduction</w:t>
      </w:r>
    </w:p>
    <w:p w:rsidR="003A2083" w:rsidRDefault="00F069E9" w:rsidP="00F069E9">
      <w:pPr>
        <w:pStyle w:val="ListParagraph"/>
        <w:numPr>
          <w:ilvl w:val="1"/>
          <w:numId w:val="1"/>
        </w:numPr>
      </w:pPr>
      <w:r w:rsidRPr="00DD1D06">
        <w:rPr>
          <w:b/>
          <w:sz w:val="24"/>
          <w:szCs w:val="24"/>
        </w:rPr>
        <w:t>Overview</w:t>
      </w:r>
      <w:r>
        <w:br/>
      </w:r>
      <w:r w:rsidRPr="00F069E9">
        <w:t>Shelby County, Alabama desires to solicit competitive bids from responsible vendors to provide a Records Management System (RMS), Jail Management System (JMS), and a Field Based Reporting System (FBS) for the Shelby County Sheriff’s Office.</w:t>
      </w:r>
      <w:r w:rsidRPr="00F069E9">
        <w:br/>
      </w:r>
      <w:r w:rsidRPr="00F069E9">
        <w:br/>
        <w:t xml:space="preserve">This bid is the first step in an initiative to </w:t>
      </w:r>
      <w:r w:rsidR="00542179">
        <w:t xml:space="preserve">upgrade </w:t>
      </w:r>
      <w:r w:rsidRPr="00F069E9">
        <w:t>the existing RMS and JMS system</w:t>
      </w:r>
      <w:r w:rsidR="00542179">
        <w:t>s</w:t>
      </w:r>
      <w:r w:rsidRPr="00F069E9">
        <w:t xml:space="preserve"> currently in use by the Sheriff’s Office.</w:t>
      </w:r>
    </w:p>
    <w:p w:rsidR="003A2083" w:rsidRDefault="003A2083" w:rsidP="003A2083">
      <w:pPr>
        <w:pStyle w:val="ListParagraph"/>
      </w:pPr>
    </w:p>
    <w:p w:rsidR="00F069E9" w:rsidRPr="00F069E9" w:rsidRDefault="003A2083" w:rsidP="00491C63">
      <w:pPr>
        <w:pStyle w:val="ListParagraph"/>
        <w:ind w:left="1080"/>
      </w:pPr>
      <w:r w:rsidRPr="003A2083">
        <w:t xml:space="preserve">The </w:t>
      </w:r>
      <w:r>
        <w:t xml:space="preserve">County </w:t>
      </w:r>
      <w:r w:rsidRPr="003A2083">
        <w:t>will schedule pre-</w:t>
      </w:r>
      <w:r w:rsidR="00BC21C7">
        <w:t xml:space="preserve">submission </w:t>
      </w:r>
      <w:r w:rsidRPr="003A2083">
        <w:t xml:space="preserve">meetings to respond to all </w:t>
      </w:r>
      <w:r>
        <w:t xml:space="preserve">initial </w:t>
      </w:r>
      <w:r w:rsidRPr="003A2083">
        <w:t xml:space="preserve">inquiries to this </w:t>
      </w:r>
      <w:r>
        <w:t>bid</w:t>
      </w:r>
      <w:r w:rsidRPr="003A2083">
        <w:t>.</w:t>
      </w:r>
      <w:r>
        <w:t xml:space="preserve">  </w:t>
      </w:r>
      <w:r w:rsidRPr="003A2083">
        <w:t>Meetings will be scheduled on a first</w:t>
      </w:r>
      <w:r w:rsidR="00BC21C7">
        <w:t xml:space="preserve"> </w:t>
      </w:r>
      <w:r w:rsidRPr="003A2083">
        <w:t xml:space="preserve">come first served basis at the availability of the </w:t>
      </w:r>
      <w:r w:rsidR="00BC21C7">
        <w:t>County</w:t>
      </w:r>
      <w:r w:rsidRPr="003A2083">
        <w:t xml:space="preserve">. </w:t>
      </w:r>
      <w:r w:rsidR="00BC21C7">
        <w:t xml:space="preserve">  </w:t>
      </w:r>
      <w:r w:rsidRPr="003A2083">
        <w:t>To schedule a pre-</w:t>
      </w:r>
      <w:r w:rsidR="00BC21C7">
        <w:t xml:space="preserve">submission </w:t>
      </w:r>
      <w:r w:rsidRPr="003A2083">
        <w:t xml:space="preserve">meeting contact </w:t>
      </w:r>
      <w:r w:rsidR="00BC21C7">
        <w:t>Loren Russell or Phil Burns a</w:t>
      </w:r>
      <w:r w:rsidRPr="003A2083">
        <w:t>t</w:t>
      </w:r>
      <w:r w:rsidR="009D5AC5">
        <w:t xml:space="preserve"> </w:t>
      </w:r>
      <w:r w:rsidR="00BC21C7">
        <w:t>RMSBid@shelbyal.com</w:t>
      </w:r>
      <w:r w:rsidRPr="003A2083">
        <w:t>.</w:t>
      </w:r>
      <w:r w:rsidR="00F069E9">
        <w:br/>
      </w:r>
    </w:p>
    <w:p w:rsidR="00F069E9" w:rsidRDefault="00F069E9" w:rsidP="00F069E9">
      <w:pPr>
        <w:pStyle w:val="ListParagraph"/>
        <w:numPr>
          <w:ilvl w:val="1"/>
          <w:numId w:val="1"/>
        </w:numPr>
      </w:pPr>
      <w:r w:rsidRPr="00DD1D06">
        <w:rPr>
          <w:b/>
          <w:sz w:val="24"/>
          <w:szCs w:val="24"/>
        </w:rPr>
        <w:t>Background</w:t>
      </w:r>
      <w:r>
        <w:br/>
        <w:t>Shelby County is one of the fastest growing counties in the State of Alabama, encompassing approximately 8</w:t>
      </w:r>
      <w:r w:rsidR="00491C63">
        <w:t>08</w:t>
      </w:r>
      <w:r>
        <w:t xml:space="preserve"> square miles in Central Alabama. Shelby County presently has an estimated </w:t>
      </w:r>
      <w:r w:rsidR="00491C63">
        <w:t>206,655</w:t>
      </w:r>
      <w:r>
        <w:t xml:space="preserve"> residents and projections are that by 20</w:t>
      </w:r>
      <w:r w:rsidR="00491C63">
        <w:t>20</w:t>
      </w:r>
      <w:r w:rsidR="00BD4F1B">
        <w:t xml:space="preserve"> </w:t>
      </w:r>
      <w:bookmarkStart w:id="0" w:name="_GoBack"/>
      <w:bookmarkEnd w:id="0"/>
      <w:r>
        <w:t>there will be 2</w:t>
      </w:r>
      <w:r w:rsidR="00BD4F1B">
        <w:t>35</w:t>
      </w:r>
      <w:r>
        <w:t>,</w:t>
      </w:r>
      <w:r w:rsidR="00BD4F1B">
        <w:t>482</w:t>
      </w:r>
      <w:r>
        <w:t xml:space="preserve"> people living in Shelby County. Shelby County currently employs almost 600 employees.</w:t>
      </w:r>
      <w:r>
        <w:br/>
      </w:r>
      <w:r>
        <w:br/>
        <w:t>This project was formulated to deliver a Microsoft Windows Server, Microsoft SQL Server, web based, on premise solution with the ability to be incorporated into the County’s VMWare virtual environment. This project fi</w:t>
      </w:r>
      <w:r w:rsidR="00715549">
        <w:t>ts into the County’s technology strategy of migrating business applications form disparate systems to a defined architecture that enables web based delivery to connect information, people, systems and devices through software.</w:t>
      </w:r>
      <w:r>
        <w:br/>
      </w:r>
    </w:p>
    <w:p w:rsidR="007E4FC7" w:rsidRDefault="00715549" w:rsidP="00715549">
      <w:pPr>
        <w:pStyle w:val="ListParagraph"/>
        <w:numPr>
          <w:ilvl w:val="1"/>
          <w:numId w:val="1"/>
        </w:numPr>
      </w:pPr>
      <w:r w:rsidRPr="00DD1D06">
        <w:rPr>
          <w:b/>
          <w:sz w:val="24"/>
          <w:szCs w:val="24"/>
        </w:rPr>
        <w:t>General Goals and Objectives</w:t>
      </w:r>
      <w:r>
        <w:br/>
        <w:t xml:space="preserve">This project is designed to improve the overall effectiveness of the Sheriff’s Office’s </w:t>
      </w:r>
      <w:r w:rsidR="00BC21C7">
        <w:t xml:space="preserve">information </w:t>
      </w:r>
      <w:r>
        <w:t xml:space="preserve">systems and position the County for future growth. The primary reason for this project and making the change is that the current systems configuration and architecture do not support the </w:t>
      </w:r>
      <w:r w:rsidR="00BC21C7">
        <w:t xml:space="preserve">current </w:t>
      </w:r>
      <w:r>
        <w:t xml:space="preserve">business requirements and </w:t>
      </w:r>
      <w:r w:rsidR="00BC21C7">
        <w:t xml:space="preserve">the </w:t>
      </w:r>
      <w:r>
        <w:t>County’s vision. This project will enable re-engineering of the business units and provide flexibility, additional monitoring tools and enhanced performance. Thus, Shelby County has developed the following objectives:</w:t>
      </w:r>
      <w:r>
        <w:br/>
      </w:r>
      <w:r>
        <w:br/>
        <w:t>Integrate people, processes, and technology to provide a balanced service level.</w:t>
      </w:r>
    </w:p>
    <w:p w:rsidR="007E4FC7" w:rsidRDefault="007E4FC7" w:rsidP="007E4FC7">
      <w:pPr>
        <w:pStyle w:val="ListParagraph"/>
        <w:numPr>
          <w:ilvl w:val="2"/>
          <w:numId w:val="1"/>
        </w:numPr>
        <w:ind w:left="1440" w:hanging="270"/>
      </w:pPr>
      <w:r w:rsidRPr="007E4FC7">
        <w:t>Create a collaborative environment where access to data and information, even from remote locations, is based on a common system interface. This will enhance flexibility,</w:t>
      </w:r>
      <w:r>
        <w:t xml:space="preserve"> data definition, data stewardship, reporting and monitoring and increased security.</w:t>
      </w:r>
      <w:r>
        <w:br/>
      </w:r>
    </w:p>
    <w:p w:rsidR="007E4FC7" w:rsidRDefault="007E4FC7" w:rsidP="007E4FC7">
      <w:pPr>
        <w:pStyle w:val="ListParagraph"/>
        <w:ind w:left="1080"/>
      </w:pPr>
      <w:r>
        <w:t>Leverage resources, institutional knowledge, developing skill sets, and technology in an effort to continuously improve service and productivity throughout Shelby County.</w:t>
      </w:r>
    </w:p>
    <w:p w:rsidR="007E4FC7" w:rsidRDefault="007E4FC7" w:rsidP="007E4FC7">
      <w:pPr>
        <w:pStyle w:val="ListParagraph"/>
        <w:numPr>
          <w:ilvl w:val="2"/>
          <w:numId w:val="1"/>
        </w:numPr>
        <w:ind w:left="1440" w:hanging="270"/>
      </w:pPr>
      <w:r>
        <w:t>Increase the ability to be more responsive to business demands</w:t>
      </w:r>
    </w:p>
    <w:p w:rsidR="007E4FC7" w:rsidRDefault="007E4FC7" w:rsidP="007E4FC7">
      <w:pPr>
        <w:pStyle w:val="ListParagraph"/>
        <w:numPr>
          <w:ilvl w:val="2"/>
          <w:numId w:val="1"/>
        </w:numPr>
        <w:ind w:left="1440" w:hanging="270"/>
      </w:pPr>
      <w:r>
        <w:lastRenderedPageBreak/>
        <w:t>Promote the creation of a faster, more accurate, and more proactive technological environment.</w:t>
      </w:r>
    </w:p>
    <w:p w:rsidR="00014097" w:rsidRDefault="00014097" w:rsidP="00014097">
      <w:pPr>
        <w:pStyle w:val="ListParagraph"/>
        <w:ind w:left="1080"/>
      </w:pPr>
      <w:r>
        <w:br/>
        <w:t>Mitigate risk to Shelby County by focusing on compliance requirements and understanding the impact these requirements have on productivity and customer service.</w:t>
      </w:r>
    </w:p>
    <w:p w:rsidR="00014097" w:rsidRDefault="00014097" w:rsidP="00014097">
      <w:pPr>
        <w:pStyle w:val="ListParagraph"/>
        <w:numPr>
          <w:ilvl w:val="2"/>
          <w:numId w:val="1"/>
        </w:numPr>
        <w:ind w:left="1440" w:hanging="270"/>
      </w:pPr>
      <w:r>
        <w:t>Develop and integrated structure that will promote the consistent enforcement of policies, procedures, local, state, and Federal laws and regulations throughout Shelby County.</w:t>
      </w:r>
    </w:p>
    <w:p w:rsidR="00F069E9" w:rsidRDefault="00014097" w:rsidP="00014097">
      <w:pPr>
        <w:pStyle w:val="ListParagraph"/>
        <w:numPr>
          <w:ilvl w:val="2"/>
          <w:numId w:val="1"/>
        </w:numPr>
        <w:ind w:left="1440" w:hanging="270"/>
      </w:pPr>
      <w:r>
        <w:t>Design an environment that eliminates redundant technological solutions and encourages solutions that maximize the goals and objectives of Shelby County. This may be accomplished through the use of creative design, timely issue resolution, thoughtful decision making, and consistent project management.</w:t>
      </w:r>
      <w:r w:rsidR="00715549">
        <w:br/>
      </w:r>
      <w:r w:rsidR="00715549">
        <w:br/>
      </w:r>
    </w:p>
    <w:p w:rsidR="00014097" w:rsidRPr="008F2FC5" w:rsidRDefault="00014097" w:rsidP="00F069E9">
      <w:pPr>
        <w:pStyle w:val="ListParagraph"/>
        <w:numPr>
          <w:ilvl w:val="1"/>
          <w:numId w:val="1"/>
        </w:numPr>
        <w:rPr>
          <w:b/>
        </w:rPr>
      </w:pPr>
      <w:r w:rsidRPr="00DD1D06">
        <w:rPr>
          <w:b/>
          <w:sz w:val="24"/>
          <w:szCs w:val="24"/>
        </w:rPr>
        <w:t>Partnering Principles</w:t>
      </w:r>
      <w:r>
        <w:br/>
        <w:t>Shelby County believes the general partnering principles below are essential to successful technology relationships. These principles are incorporated into all contractual relationships regarding strategic applications.</w:t>
      </w:r>
      <w:r>
        <w:br/>
      </w:r>
      <w:r>
        <w:br/>
      </w:r>
      <w:r w:rsidRPr="008F2FC5">
        <w:rPr>
          <w:b/>
        </w:rPr>
        <w:t>Partnering Principle #1 – Commitment to state-of-the-art products</w:t>
      </w:r>
    </w:p>
    <w:p w:rsidR="00014097" w:rsidRPr="008F2FC5" w:rsidRDefault="00014097" w:rsidP="00014097">
      <w:pPr>
        <w:pStyle w:val="ListParagraph"/>
        <w:ind w:left="1080"/>
        <w:rPr>
          <w:b/>
        </w:rPr>
      </w:pPr>
      <w:r>
        <w:t>Shelby County will be making a significant intellectual capital and resource investment in Vendor’s products. Vendor historically has made and, within reasonable fiscal constraints expects to continue to make, investments in the ongoing development of its products, including software.</w:t>
      </w:r>
      <w:r>
        <w:br/>
      </w:r>
      <w:r w:rsidRPr="008F2FC5">
        <w:rPr>
          <w:b/>
        </w:rPr>
        <w:t>Partnering Principle #2 – Predictability of on-going cost and expenses</w:t>
      </w:r>
      <w:r>
        <w:br/>
        <w:t>Costs and expenses must be clearly articulated and understood by the parties prior to executing contractual agreements or change orders.</w:t>
      </w:r>
      <w:r>
        <w:br/>
      </w:r>
      <w:r w:rsidRPr="008F2FC5">
        <w:rPr>
          <w:b/>
        </w:rPr>
        <w:t>Partnering Principle #3 – Decision-making authority</w:t>
      </w:r>
      <w:r>
        <w:br/>
        <w:t>Each party will commit knowledgeable and empowered managers and other key decision-makers to cultivate and support the relationship created through the agreement.</w:t>
      </w:r>
      <w:r>
        <w:br/>
      </w:r>
      <w:r w:rsidRPr="008F2FC5">
        <w:rPr>
          <w:b/>
        </w:rPr>
        <w:t>Partnering Principle #4 – Time-to-market solutions and regulatory u</w:t>
      </w:r>
      <w:r w:rsidR="008F2FC5" w:rsidRPr="008F2FC5">
        <w:rPr>
          <w:b/>
        </w:rPr>
        <w:t>pdates</w:t>
      </w:r>
    </w:p>
    <w:p w:rsidR="008F2FC5" w:rsidRDefault="008F2FC5" w:rsidP="00014097">
      <w:pPr>
        <w:pStyle w:val="ListParagraph"/>
        <w:ind w:left="1080"/>
      </w:pPr>
      <w:r>
        <w:t>In a long-term technology relationship, time-to-market for products is critical to Shelby County. Vendor will work with Shelby County to facilitate timely deployment of Vendor’s products.</w:t>
      </w:r>
    </w:p>
    <w:p w:rsidR="008F2FC5" w:rsidRPr="008F2FC5" w:rsidRDefault="008F2FC5" w:rsidP="00014097">
      <w:pPr>
        <w:pStyle w:val="ListParagraph"/>
        <w:ind w:left="1080"/>
        <w:rPr>
          <w:b/>
        </w:rPr>
      </w:pPr>
      <w:r w:rsidRPr="008F2FC5">
        <w:rPr>
          <w:b/>
        </w:rPr>
        <w:t>Partnering Principle #5 – Realizing expected and future benefits</w:t>
      </w:r>
    </w:p>
    <w:p w:rsidR="008F2FC5" w:rsidRDefault="008F2FC5" w:rsidP="00014097">
      <w:pPr>
        <w:pStyle w:val="ListParagraph"/>
        <w:ind w:left="1080"/>
      </w:pPr>
      <w:r>
        <w:t>Vendor will work with Shelby County to identify and set forth in contractual agreements quantifiable, measurable benefits associated with deploying and using Vendor’s products.</w:t>
      </w:r>
      <w:r>
        <w:br/>
      </w:r>
      <w:r w:rsidRPr="008F2FC5">
        <w:rPr>
          <w:b/>
        </w:rPr>
        <w:t>Partnering Principle #6 – Protection of Investment</w:t>
      </w:r>
      <w:r w:rsidRPr="008F2FC5">
        <w:rPr>
          <w:b/>
        </w:rPr>
        <w:br/>
      </w:r>
      <w:r>
        <w:t>Vendor will work with Shelby County to ensure investments in Vendor’s products are protected economically against shifts in platforms and product migrations.</w:t>
      </w:r>
      <w:r>
        <w:br/>
      </w:r>
      <w:r w:rsidRPr="008F2FC5">
        <w:rPr>
          <w:b/>
        </w:rPr>
        <w:t>Partnering Principle #7 – Management participation</w:t>
      </w:r>
      <w:r w:rsidRPr="008F2FC5">
        <w:rPr>
          <w:b/>
        </w:rPr>
        <w:br/>
      </w:r>
      <w:r>
        <w:t xml:space="preserve">Vendor will make appropriate opportunities available to Shelby County to become involved in Vendor’s technology strategic planning process. On-going representation and/or observation on appropriate customers councils and committees related to Vendor products </w:t>
      </w:r>
      <w:r>
        <w:lastRenderedPageBreak/>
        <w:t xml:space="preserve">also will be made available to Shelby County. </w:t>
      </w:r>
      <w:r>
        <w:br/>
      </w:r>
      <w:r w:rsidRPr="008F2FC5">
        <w:rPr>
          <w:b/>
        </w:rPr>
        <w:t>Partnering Principle #8 – Quality resources to support the relationship</w:t>
      </w:r>
      <w:r w:rsidRPr="008F2FC5">
        <w:rPr>
          <w:b/>
        </w:rPr>
        <w:br/>
      </w:r>
      <w:r>
        <w:t>Vendor will commit quality and support resources and systems to support their relationship. You manage what you measure.</w:t>
      </w:r>
    </w:p>
    <w:p w:rsidR="008F2FC5" w:rsidRDefault="008F2FC5" w:rsidP="00014097">
      <w:pPr>
        <w:pStyle w:val="ListParagraph"/>
        <w:ind w:left="1080"/>
      </w:pPr>
      <w:r w:rsidRPr="008F2FC5">
        <w:rPr>
          <w:b/>
        </w:rPr>
        <w:t>Partnering Principle #9 – Growth opportunities</w:t>
      </w:r>
      <w:r>
        <w:br/>
        <w:t>Vendor must be flexible in addressing Shelby County’s future growth.</w:t>
      </w:r>
    </w:p>
    <w:p w:rsidR="008376E7" w:rsidRDefault="008F2FC5" w:rsidP="008376E7">
      <w:pPr>
        <w:pStyle w:val="ListParagraph"/>
        <w:ind w:left="1080"/>
      </w:pPr>
      <w:r>
        <w:rPr>
          <w:b/>
        </w:rPr>
        <w:t>Partnering Principle #10 – Commitment to open architecture environment</w:t>
      </w:r>
      <w:r>
        <w:rPr>
          <w:b/>
        </w:rPr>
        <w:br/>
      </w:r>
      <w:r>
        <w:t>Vendor has adopted and intends to continue to promote open architecture solutions. V</w:t>
      </w:r>
      <w:r w:rsidR="008376E7">
        <w:t>endor will make available to Shelby County all application programming interfaces and other interfaces related to documentation to promote interoperability among Vendor’s system and Shelby County’s other systems to the same extent that like items are made available by Vendor to its other customers.</w:t>
      </w:r>
      <w:r w:rsidR="008376E7">
        <w:br/>
      </w:r>
      <w:r w:rsidR="008376E7" w:rsidRPr="008376E7">
        <w:rPr>
          <w:b/>
        </w:rPr>
        <w:t>Partnering Principle #11 – Alignment of accountability/responsibility</w:t>
      </w:r>
      <w:r w:rsidR="008376E7" w:rsidRPr="008376E7">
        <w:rPr>
          <w:b/>
        </w:rPr>
        <w:br/>
      </w:r>
      <w:r w:rsidR="008376E7">
        <w:t>Accountability and responsibility will be aligned to facilitate decision making, accountability and a results-focused orientation.</w:t>
      </w:r>
    </w:p>
    <w:p w:rsidR="008376E7" w:rsidRPr="00DD1D06" w:rsidRDefault="00014097" w:rsidP="00F11C72">
      <w:pPr>
        <w:pStyle w:val="ListParagraph"/>
        <w:ind w:left="360"/>
        <w:rPr>
          <w:b/>
          <w:sz w:val="28"/>
          <w:szCs w:val="28"/>
        </w:rPr>
      </w:pPr>
      <w:r>
        <w:br/>
      </w:r>
      <w:r w:rsidR="008376E7" w:rsidRPr="00DD1D06">
        <w:rPr>
          <w:b/>
          <w:sz w:val="28"/>
          <w:szCs w:val="28"/>
        </w:rPr>
        <w:t>Project Scope</w:t>
      </w:r>
    </w:p>
    <w:p w:rsidR="00730235" w:rsidRPr="00DD1D06" w:rsidRDefault="008376E7" w:rsidP="001D6458">
      <w:pPr>
        <w:pStyle w:val="ListParagraph"/>
        <w:numPr>
          <w:ilvl w:val="1"/>
          <w:numId w:val="1"/>
        </w:numPr>
        <w:rPr>
          <w:b/>
          <w:sz w:val="24"/>
          <w:szCs w:val="24"/>
        </w:rPr>
      </w:pPr>
      <w:r w:rsidRPr="00DD1D06">
        <w:rPr>
          <w:b/>
          <w:sz w:val="24"/>
          <w:szCs w:val="24"/>
        </w:rPr>
        <w:t xml:space="preserve">Specific </w:t>
      </w:r>
      <w:r w:rsidR="00F11C72">
        <w:rPr>
          <w:b/>
          <w:sz w:val="24"/>
          <w:szCs w:val="24"/>
        </w:rPr>
        <w:t>Requirements</w:t>
      </w:r>
    </w:p>
    <w:p w:rsidR="009D5AC5" w:rsidRDefault="009D5AC5" w:rsidP="00730235">
      <w:pPr>
        <w:pStyle w:val="ListParagraph"/>
        <w:numPr>
          <w:ilvl w:val="0"/>
          <w:numId w:val="14"/>
        </w:numPr>
      </w:pPr>
      <w:r>
        <w:t>Must be able to interface with Intergraph CAD</w:t>
      </w:r>
      <w:r w:rsidR="00BD4F1B">
        <w:t>.</w:t>
      </w:r>
      <w:r>
        <w:t xml:space="preserve"> </w:t>
      </w:r>
    </w:p>
    <w:p w:rsidR="00730235" w:rsidRDefault="00730235" w:rsidP="00730235">
      <w:pPr>
        <w:pStyle w:val="ListParagraph"/>
        <w:numPr>
          <w:ilvl w:val="0"/>
          <w:numId w:val="14"/>
        </w:numPr>
      </w:pPr>
      <w:r>
        <w:t xml:space="preserve">Provide a </w:t>
      </w:r>
      <w:r w:rsidR="00BD4F1B">
        <w:t xml:space="preserve">browser based </w:t>
      </w:r>
      <w:r>
        <w:t>graphical user interface that is visually appealing and encourages intuitive use.</w:t>
      </w:r>
    </w:p>
    <w:p w:rsidR="00730235" w:rsidRDefault="00542179" w:rsidP="00730235">
      <w:pPr>
        <w:pStyle w:val="ListParagraph"/>
        <w:numPr>
          <w:ilvl w:val="0"/>
          <w:numId w:val="14"/>
        </w:numPr>
      </w:pPr>
      <w:r>
        <w:t>A</w:t>
      </w:r>
      <w:r w:rsidR="00730235">
        <w:t>ccessed with traditional desktop, laptop, tablet or iPad and with minimal differences in functionality and user interface.</w:t>
      </w:r>
    </w:p>
    <w:p w:rsidR="00730235" w:rsidRDefault="00730235" w:rsidP="00730235">
      <w:pPr>
        <w:pStyle w:val="ListParagraph"/>
        <w:numPr>
          <w:ilvl w:val="0"/>
          <w:numId w:val="14"/>
        </w:numPr>
      </w:pPr>
      <w:r>
        <w:t>Must have record level audit tracking</w:t>
      </w:r>
      <w:r w:rsidR="00542179">
        <w:t>.</w:t>
      </w:r>
    </w:p>
    <w:p w:rsidR="00730235" w:rsidRDefault="00730235" w:rsidP="00730235">
      <w:pPr>
        <w:pStyle w:val="ListParagraph"/>
        <w:numPr>
          <w:ilvl w:val="0"/>
          <w:numId w:val="14"/>
        </w:numPr>
      </w:pPr>
      <w:r>
        <w:t>Differentiates levels of users who are granted access to the system based on defined roles.</w:t>
      </w:r>
    </w:p>
    <w:p w:rsidR="00730235" w:rsidRDefault="00542179" w:rsidP="00730235">
      <w:pPr>
        <w:pStyle w:val="ListParagraph"/>
        <w:numPr>
          <w:ilvl w:val="0"/>
          <w:numId w:val="14"/>
        </w:numPr>
      </w:pPr>
      <w:r>
        <w:t xml:space="preserve">Must contain robust functionality </w:t>
      </w:r>
      <w:r w:rsidR="00730235">
        <w:t>to accommodate multiple agencies.</w:t>
      </w:r>
    </w:p>
    <w:p w:rsidR="006A5704" w:rsidRDefault="00730235" w:rsidP="009644DF">
      <w:pPr>
        <w:pStyle w:val="ListParagraph"/>
        <w:numPr>
          <w:ilvl w:val="0"/>
          <w:numId w:val="14"/>
        </w:numPr>
      </w:pPr>
      <w:r>
        <w:t>All report writing capabilities should be able to be done through an interface that allows the end-user to build the report without support from the vendor whenever and wherever possible.</w:t>
      </w:r>
    </w:p>
    <w:p w:rsidR="006A5704" w:rsidRDefault="006A5704" w:rsidP="00730235">
      <w:pPr>
        <w:pStyle w:val="ListParagraph"/>
        <w:numPr>
          <w:ilvl w:val="0"/>
          <w:numId w:val="14"/>
        </w:numPr>
      </w:pPr>
      <w:r>
        <w:t>Provide easy-to-understand error reporting, messaging, and logs to help identify software problems quickly and efficiently.</w:t>
      </w:r>
    </w:p>
    <w:p w:rsidR="006A5704" w:rsidRDefault="006A5704" w:rsidP="00730235">
      <w:pPr>
        <w:pStyle w:val="ListParagraph"/>
        <w:numPr>
          <w:ilvl w:val="0"/>
          <w:numId w:val="14"/>
        </w:numPr>
      </w:pPr>
      <w:r>
        <w:t xml:space="preserve">All current interfaces with third-party vendors must be recreated in addition to new </w:t>
      </w:r>
      <w:r w:rsidR="005520B9">
        <w:t>two</w:t>
      </w:r>
      <w:r>
        <w:t>-way interfaces with third-party vendors by the selected Vendor.</w:t>
      </w:r>
    </w:p>
    <w:p w:rsidR="006A5704" w:rsidRDefault="006A5704" w:rsidP="00730235">
      <w:pPr>
        <w:pStyle w:val="ListParagraph"/>
        <w:numPr>
          <w:ilvl w:val="0"/>
          <w:numId w:val="14"/>
        </w:numPr>
      </w:pPr>
      <w:r>
        <w:t>System should have the capability to print reminders, letters, notices, reports based on defined parameters.</w:t>
      </w:r>
    </w:p>
    <w:p w:rsidR="006A5704" w:rsidRDefault="006A5704" w:rsidP="00730235">
      <w:pPr>
        <w:pStyle w:val="ListParagraph"/>
        <w:numPr>
          <w:ilvl w:val="0"/>
          <w:numId w:val="14"/>
        </w:numPr>
      </w:pPr>
      <w:r>
        <w:t>Vendor must provide system notifications via email for alerts that are customizable that include but are not limited to, warrants, 72 hour hearings, activity, gang members, etc.</w:t>
      </w:r>
    </w:p>
    <w:p w:rsidR="00A20F2B" w:rsidRDefault="00A20F2B" w:rsidP="00730235">
      <w:pPr>
        <w:pStyle w:val="ListParagraph"/>
        <w:numPr>
          <w:ilvl w:val="0"/>
          <w:numId w:val="14"/>
        </w:numPr>
      </w:pPr>
      <w:r>
        <w:t>Ability to generate individual case number based on agency</w:t>
      </w:r>
      <w:r w:rsidR="00BD4F1B">
        <w:t>.</w:t>
      </w:r>
    </w:p>
    <w:p w:rsidR="00A20F2B" w:rsidRDefault="00BD4F1B" w:rsidP="00730235">
      <w:pPr>
        <w:pStyle w:val="ListParagraph"/>
        <w:numPr>
          <w:ilvl w:val="0"/>
          <w:numId w:val="14"/>
        </w:numPr>
      </w:pPr>
      <w:r>
        <w:t xml:space="preserve">Ability to produce </w:t>
      </w:r>
      <w:r w:rsidR="00A20F2B">
        <w:t>IBR reporting</w:t>
      </w:r>
      <w:r>
        <w:t>.</w:t>
      </w:r>
    </w:p>
    <w:p w:rsidR="00F11C72" w:rsidRDefault="00BD4F1B" w:rsidP="00730235">
      <w:pPr>
        <w:pStyle w:val="ListParagraph"/>
        <w:numPr>
          <w:ilvl w:val="0"/>
          <w:numId w:val="14"/>
        </w:numPr>
      </w:pPr>
      <w:r>
        <w:t>Must have c</w:t>
      </w:r>
      <w:r w:rsidR="009D5AC5">
        <w:t>omplete d</w:t>
      </w:r>
      <w:r w:rsidR="00F11C72">
        <w:t xml:space="preserve">atabase </w:t>
      </w:r>
      <w:r w:rsidR="009D5AC5">
        <w:t>segregation</w:t>
      </w:r>
      <w:r w:rsidR="00F11C72">
        <w:t xml:space="preserve"> </w:t>
      </w:r>
      <w:r w:rsidR="009D5AC5">
        <w:t>among instances for standalone usage/security</w:t>
      </w:r>
      <w:r>
        <w:t>.</w:t>
      </w:r>
      <w:r w:rsidR="009D5AC5">
        <w:t xml:space="preserve">  </w:t>
      </w:r>
    </w:p>
    <w:p w:rsidR="006A5704" w:rsidRDefault="006A5704" w:rsidP="006A5704">
      <w:pPr>
        <w:pStyle w:val="ListParagraph"/>
        <w:numPr>
          <w:ilvl w:val="0"/>
          <w:numId w:val="14"/>
        </w:numPr>
      </w:pPr>
      <w:r>
        <w:lastRenderedPageBreak/>
        <w:t>System must include but not be limited to the following modules:</w:t>
      </w:r>
    </w:p>
    <w:p w:rsidR="006A5704" w:rsidRDefault="006A5704" w:rsidP="006A5704">
      <w:pPr>
        <w:pStyle w:val="ListParagraph"/>
        <w:numPr>
          <w:ilvl w:val="1"/>
          <w:numId w:val="14"/>
        </w:numPr>
      </w:pPr>
      <w:r>
        <w:t>Accidents</w:t>
      </w:r>
    </w:p>
    <w:p w:rsidR="006A5704" w:rsidRDefault="006A5704" w:rsidP="006A5704">
      <w:pPr>
        <w:pStyle w:val="ListParagraph"/>
        <w:numPr>
          <w:ilvl w:val="1"/>
          <w:numId w:val="14"/>
        </w:numPr>
      </w:pPr>
      <w:r>
        <w:t>Arrest</w:t>
      </w:r>
    </w:p>
    <w:p w:rsidR="006A5704" w:rsidRDefault="006A5704" w:rsidP="006A5704">
      <w:pPr>
        <w:pStyle w:val="ListParagraph"/>
        <w:numPr>
          <w:ilvl w:val="1"/>
          <w:numId w:val="14"/>
        </w:numPr>
      </w:pPr>
      <w:r>
        <w:t>Calls for Services</w:t>
      </w:r>
    </w:p>
    <w:p w:rsidR="006A5704" w:rsidRDefault="006A5704" w:rsidP="006A5704">
      <w:pPr>
        <w:pStyle w:val="ListParagraph"/>
        <w:numPr>
          <w:ilvl w:val="1"/>
          <w:numId w:val="14"/>
        </w:numPr>
      </w:pPr>
      <w:r>
        <w:t>Case Management</w:t>
      </w:r>
    </w:p>
    <w:p w:rsidR="006A5704" w:rsidRDefault="006A5704" w:rsidP="006A5704">
      <w:pPr>
        <w:pStyle w:val="ListParagraph"/>
        <w:numPr>
          <w:ilvl w:val="1"/>
          <w:numId w:val="14"/>
        </w:numPr>
      </w:pPr>
      <w:r>
        <w:t>Citations</w:t>
      </w:r>
    </w:p>
    <w:p w:rsidR="006A5704" w:rsidRDefault="006A5704" w:rsidP="006A5704">
      <w:pPr>
        <w:pStyle w:val="ListParagraph"/>
        <w:numPr>
          <w:ilvl w:val="1"/>
          <w:numId w:val="14"/>
        </w:numPr>
      </w:pPr>
      <w:r>
        <w:t>Civil Process</w:t>
      </w:r>
    </w:p>
    <w:p w:rsidR="006A5704" w:rsidRDefault="006A5704" w:rsidP="006A5704">
      <w:pPr>
        <w:pStyle w:val="ListParagraph"/>
        <w:numPr>
          <w:ilvl w:val="1"/>
          <w:numId w:val="14"/>
        </w:numPr>
      </w:pPr>
      <w:r>
        <w:t>Field Contacts</w:t>
      </w:r>
    </w:p>
    <w:p w:rsidR="006A5704" w:rsidRDefault="006A5704" w:rsidP="006A5704">
      <w:pPr>
        <w:pStyle w:val="ListParagraph"/>
        <w:numPr>
          <w:ilvl w:val="1"/>
          <w:numId w:val="14"/>
        </w:numPr>
      </w:pPr>
      <w:r>
        <w:t>Gang Tracking</w:t>
      </w:r>
    </w:p>
    <w:p w:rsidR="006A5704" w:rsidRDefault="006A5704" w:rsidP="006A5704">
      <w:pPr>
        <w:pStyle w:val="ListParagraph"/>
        <w:numPr>
          <w:ilvl w:val="1"/>
          <w:numId w:val="14"/>
        </w:numPr>
      </w:pPr>
      <w:r>
        <w:t>Incidents</w:t>
      </w:r>
    </w:p>
    <w:p w:rsidR="006A5704" w:rsidRDefault="006A5704" w:rsidP="006A5704">
      <w:pPr>
        <w:pStyle w:val="ListParagraph"/>
        <w:numPr>
          <w:ilvl w:val="1"/>
          <w:numId w:val="14"/>
        </w:numPr>
      </w:pPr>
      <w:r>
        <w:t>Offenders</w:t>
      </w:r>
    </w:p>
    <w:p w:rsidR="006A5704" w:rsidRDefault="006A5704" w:rsidP="006A5704">
      <w:pPr>
        <w:pStyle w:val="ListParagraph"/>
        <w:numPr>
          <w:ilvl w:val="1"/>
          <w:numId w:val="14"/>
        </w:numPr>
      </w:pPr>
      <w:r>
        <w:t>Warrants</w:t>
      </w:r>
    </w:p>
    <w:p w:rsidR="00A20F2B" w:rsidRDefault="00A20F2B" w:rsidP="006A5704">
      <w:pPr>
        <w:pStyle w:val="ListParagraph"/>
        <w:numPr>
          <w:ilvl w:val="1"/>
          <w:numId w:val="14"/>
        </w:numPr>
      </w:pPr>
      <w:r>
        <w:t>Pistol Permits</w:t>
      </w:r>
    </w:p>
    <w:p w:rsidR="00A20F2B" w:rsidRDefault="00A20F2B" w:rsidP="006A5704">
      <w:pPr>
        <w:pStyle w:val="ListParagraph"/>
        <w:numPr>
          <w:ilvl w:val="1"/>
          <w:numId w:val="14"/>
        </w:numPr>
      </w:pPr>
      <w:r>
        <w:t>Inventory Supply</w:t>
      </w:r>
    </w:p>
    <w:p w:rsidR="00A20F2B" w:rsidRDefault="00A20F2B" w:rsidP="006A5704">
      <w:pPr>
        <w:pStyle w:val="ListParagraph"/>
        <w:numPr>
          <w:ilvl w:val="1"/>
          <w:numId w:val="14"/>
        </w:numPr>
      </w:pPr>
      <w:r>
        <w:t>Evidence Tracking/Bar Coding/RFID</w:t>
      </w:r>
    </w:p>
    <w:p w:rsidR="00A20F2B" w:rsidRDefault="00A20F2B" w:rsidP="006A5704">
      <w:pPr>
        <w:pStyle w:val="ListParagraph"/>
        <w:numPr>
          <w:ilvl w:val="1"/>
          <w:numId w:val="14"/>
        </w:numPr>
      </w:pPr>
      <w:r>
        <w:t xml:space="preserve">Chain of Custody </w:t>
      </w:r>
    </w:p>
    <w:p w:rsidR="00A20F2B" w:rsidRDefault="00A20F2B" w:rsidP="006A5704">
      <w:pPr>
        <w:pStyle w:val="ListParagraph"/>
        <w:numPr>
          <w:ilvl w:val="1"/>
          <w:numId w:val="14"/>
        </w:numPr>
      </w:pPr>
      <w:r>
        <w:t>Jail Booking</w:t>
      </w:r>
    </w:p>
    <w:p w:rsidR="00A20F2B" w:rsidRDefault="00A20F2B" w:rsidP="006A5704">
      <w:pPr>
        <w:pStyle w:val="ListParagraph"/>
        <w:numPr>
          <w:ilvl w:val="1"/>
          <w:numId w:val="14"/>
        </w:numPr>
      </w:pPr>
      <w:r>
        <w:t>Inmate Billing</w:t>
      </w:r>
    </w:p>
    <w:p w:rsidR="00A20F2B" w:rsidRDefault="00A20F2B" w:rsidP="006A5704">
      <w:pPr>
        <w:pStyle w:val="ListParagraph"/>
        <w:numPr>
          <w:ilvl w:val="1"/>
          <w:numId w:val="14"/>
        </w:numPr>
      </w:pPr>
      <w:r>
        <w:t xml:space="preserve">Inmate Medical </w:t>
      </w:r>
    </w:p>
    <w:p w:rsidR="008376E7" w:rsidRDefault="00A20F2B" w:rsidP="00A20F2B">
      <w:pPr>
        <w:pStyle w:val="ListParagraph"/>
        <w:numPr>
          <w:ilvl w:val="1"/>
          <w:numId w:val="14"/>
        </w:numPr>
      </w:pPr>
      <w:r>
        <w:t>Reporting</w:t>
      </w:r>
      <w:r w:rsidR="008376E7">
        <w:br/>
      </w:r>
    </w:p>
    <w:p w:rsidR="00DC633F" w:rsidRDefault="008376E7" w:rsidP="001D6458">
      <w:pPr>
        <w:pStyle w:val="ListParagraph"/>
        <w:numPr>
          <w:ilvl w:val="1"/>
          <w:numId w:val="1"/>
        </w:numPr>
      </w:pPr>
      <w:r w:rsidRPr="00DD1D06">
        <w:rPr>
          <w:b/>
          <w:sz w:val="24"/>
          <w:szCs w:val="24"/>
        </w:rPr>
        <w:t>Technology Scope</w:t>
      </w:r>
      <w:r w:rsidR="00DC633F">
        <w:br/>
        <w:t>The hardware and technical infrastructure requirements to support enterprise systems include hardware, software, technical and networking infrastructure, and desktop requirements. Proposed solutions will be evaluated for their support and use the following technology components:</w:t>
      </w:r>
    </w:p>
    <w:p w:rsidR="00DC633F" w:rsidRDefault="00BD4F1B" w:rsidP="00DC633F">
      <w:pPr>
        <w:pStyle w:val="ListParagraph"/>
        <w:numPr>
          <w:ilvl w:val="0"/>
          <w:numId w:val="6"/>
        </w:numPr>
      </w:pPr>
      <w:r>
        <w:t>VMWare Support/</w:t>
      </w:r>
      <w:r w:rsidR="00DC633F">
        <w:t>Usage</w:t>
      </w:r>
    </w:p>
    <w:p w:rsidR="00DC633F" w:rsidRDefault="00DC633F" w:rsidP="00DC633F">
      <w:pPr>
        <w:pStyle w:val="ListParagraph"/>
        <w:numPr>
          <w:ilvl w:val="0"/>
          <w:numId w:val="6"/>
        </w:numPr>
      </w:pPr>
      <w:r>
        <w:t>Document Imaging</w:t>
      </w:r>
    </w:p>
    <w:p w:rsidR="00DC633F" w:rsidRDefault="00DC633F" w:rsidP="00DC633F">
      <w:pPr>
        <w:pStyle w:val="ListParagraph"/>
        <w:numPr>
          <w:ilvl w:val="0"/>
          <w:numId w:val="6"/>
        </w:numPr>
      </w:pPr>
      <w:r>
        <w:t>User Access/Security Infrastructure</w:t>
      </w:r>
    </w:p>
    <w:p w:rsidR="00DC633F" w:rsidRDefault="00DC633F" w:rsidP="00DC633F">
      <w:pPr>
        <w:pStyle w:val="ListParagraph"/>
        <w:numPr>
          <w:ilvl w:val="0"/>
          <w:numId w:val="6"/>
        </w:numPr>
      </w:pPr>
      <w:r>
        <w:t>Integration and Interface Architecture</w:t>
      </w:r>
    </w:p>
    <w:p w:rsidR="00DC633F" w:rsidRDefault="00DC633F" w:rsidP="00DC633F">
      <w:pPr>
        <w:pStyle w:val="ListParagraph"/>
        <w:numPr>
          <w:ilvl w:val="0"/>
          <w:numId w:val="6"/>
        </w:numPr>
      </w:pPr>
      <w:r>
        <w:t>Reporting and Data Warehousing</w:t>
      </w:r>
    </w:p>
    <w:p w:rsidR="00DC633F" w:rsidRDefault="00DC633F" w:rsidP="00DC633F">
      <w:pPr>
        <w:pStyle w:val="ListParagraph"/>
        <w:numPr>
          <w:ilvl w:val="0"/>
          <w:numId w:val="6"/>
        </w:numPr>
      </w:pPr>
      <w:r>
        <w:t>User Interfaces</w:t>
      </w:r>
      <w:r w:rsidR="009D5AC5">
        <w:t xml:space="preserve">; importing &amp; exporting </w:t>
      </w:r>
    </w:p>
    <w:p w:rsidR="00DC633F" w:rsidRDefault="00DC633F" w:rsidP="00DC633F">
      <w:pPr>
        <w:pStyle w:val="ListParagraph"/>
        <w:numPr>
          <w:ilvl w:val="0"/>
          <w:numId w:val="6"/>
        </w:numPr>
      </w:pPr>
      <w:r>
        <w:t>Data Conversions</w:t>
      </w:r>
    </w:p>
    <w:p w:rsidR="00DC633F" w:rsidRDefault="00DC633F" w:rsidP="00DC633F">
      <w:pPr>
        <w:pStyle w:val="ListParagraph"/>
        <w:numPr>
          <w:ilvl w:val="0"/>
          <w:numId w:val="6"/>
        </w:numPr>
      </w:pPr>
      <w:r>
        <w:t>Web, application, and database server architecture</w:t>
      </w:r>
    </w:p>
    <w:p w:rsidR="00DC633F" w:rsidRDefault="00DC633F" w:rsidP="00DC633F">
      <w:pPr>
        <w:pStyle w:val="ListParagraph"/>
        <w:numPr>
          <w:ilvl w:val="0"/>
          <w:numId w:val="6"/>
        </w:numPr>
      </w:pPr>
      <w:r>
        <w:t>Software Development Tools</w:t>
      </w:r>
    </w:p>
    <w:p w:rsidR="00DC633F" w:rsidRDefault="00DC633F" w:rsidP="00DC633F">
      <w:pPr>
        <w:pStyle w:val="ListParagraph"/>
        <w:numPr>
          <w:ilvl w:val="0"/>
          <w:numId w:val="6"/>
        </w:numPr>
      </w:pPr>
      <w:r>
        <w:t>Performance Monitoring Tools</w:t>
      </w:r>
    </w:p>
    <w:p w:rsidR="00DC633F" w:rsidRDefault="00DC633F" w:rsidP="00DC633F">
      <w:pPr>
        <w:pStyle w:val="ListParagraph"/>
        <w:numPr>
          <w:ilvl w:val="0"/>
          <w:numId w:val="6"/>
        </w:numPr>
      </w:pPr>
      <w:r>
        <w:t>Technology Standards</w:t>
      </w:r>
    </w:p>
    <w:p w:rsidR="00DC633F" w:rsidRDefault="00DC633F" w:rsidP="00DC633F">
      <w:pPr>
        <w:pStyle w:val="ListParagraph"/>
        <w:numPr>
          <w:ilvl w:val="0"/>
          <w:numId w:val="6"/>
        </w:numPr>
      </w:pPr>
      <w:r>
        <w:t>Hardware Architecture</w:t>
      </w:r>
      <w:r>
        <w:br/>
      </w:r>
    </w:p>
    <w:p w:rsidR="00EC185A" w:rsidRDefault="008376E7" w:rsidP="001D6458">
      <w:pPr>
        <w:pStyle w:val="ListParagraph"/>
        <w:numPr>
          <w:ilvl w:val="1"/>
          <w:numId w:val="1"/>
        </w:numPr>
      </w:pPr>
      <w:r w:rsidRPr="00DD1D06">
        <w:rPr>
          <w:b/>
          <w:sz w:val="24"/>
          <w:szCs w:val="24"/>
        </w:rPr>
        <w:t>Current Technical Environment</w:t>
      </w:r>
      <w:r w:rsidR="001D6458">
        <w:br/>
        <w:t xml:space="preserve">There are a wide variety of information technology systems, architectures, and infrastructures currently in use at Shelby County. This is the result of several influences including the available technology at the time the applications were developed, the varied needs resulting from Shelby County’s broad mission and focus. This </w:t>
      </w:r>
      <w:r w:rsidR="007F7FF2">
        <w:t xml:space="preserve">section briefly </w:t>
      </w:r>
      <w:r w:rsidR="00DC633F">
        <w:t>describes</w:t>
      </w:r>
      <w:r w:rsidR="007F7FF2">
        <w:t xml:space="preserve"> </w:t>
      </w:r>
      <w:r w:rsidR="007F7FF2">
        <w:lastRenderedPageBreak/>
        <w:t>those existing architectures.</w:t>
      </w:r>
      <w:r w:rsidR="007F7FF2">
        <w:br/>
      </w:r>
      <w:r w:rsidR="007F7FF2">
        <w:br/>
      </w:r>
      <w:r w:rsidR="007F7FF2" w:rsidRPr="00DD1D06">
        <w:rPr>
          <w:i/>
        </w:rPr>
        <w:t>Application Architecture</w:t>
      </w:r>
      <w:r w:rsidR="007F7FF2">
        <w:br/>
        <w:t>Today, there are several standalone systems that perform Shelby County’s day to day business functions. Newer applications are for the most part SQL, Oracle and .Net applications.</w:t>
      </w:r>
      <w:r w:rsidR="00EC185A">
        <w:t xml:space="preserve"> The Current RMS/JMS system utilizes the following desktop and server products:</w:t>
      </w:r>
    </w:p>
    <w:p w:rsidR="00EC185A" w:rsidRDefault="00EC185A" w:rsidP="00EC185A">
      <w:pPr>
        <w:pStyle w:val="ListParagraph"/>
        <w:numPr>
          <w:ilvl w:val="0"/>
          <w:numId w:val="13"/>
        </w:numPr>
      </w:pPr>
      <w:r>
        <w:t>Intergraph CAD 9.4</w:t>
      </w:r>
    </w:p>
    <w:p w:rsidR="00EC185A" w:rsidRDefault="00EC185A" w:rsidP="00EC185A">
      <w:pPr>
        <w:pStyle w:val="ListParagraph"/>
        <w:numPr>
          <w:ilvl w:val="0"/>
          <w:numId w:val="13"/>
        </w:numPr>
      </w:pPr>
      <w:r>
        <w:t>Watch Systems – Offender Watch</w:t>
      </w:r>
    </w:p>
    <w:p w:rsidR="00EC185A" w:rsidRDefault="00EC185A" w:rsidP="00EC185A">
      <w:pPr>
        <w:pStyle w:val="ListParagraph"/>
        <w:numPr>
          <w:ilvl w:val="0"/>
          <w:numId w:val="13"/>
        </w:numPr>
      </w:pPr>
      <w:r>
        <w:t>Appriss – VINELink (Victim Information and Notification Everyday)</w:t>
      </w:r>
    </w:p>
    <w:p w:rsidR="00EC185A" w:rsidRDefault="00EC185A" w:rsidP="00EC185A">
      <w:pPr>
        <w:pStyle w:val="ListParagraph"/>
        <w:numPr>
          <w:ilvl w:val="0"/>
          <w:numId w:val="13"/>
        </w:numPr>
      </w:pPr>
      <w:r>
        <w:t>Swanson Services Corporation – Cobra Banker</w:t>
      </w:r>
    </w:p>
    <w:p w:rsidR="00EC185A" w:rsidRDefault="00EC185A" w:rsidP="00EC185A">
      <w:pPr>
        <w:pStyle w:val="ListParagraph"/>
        <w:numPr>
          <w:ilvl w:val="0"/>
          <w:numId w:val="13"/>
        </w:numPr>
      </w:pPr>
      <w:r>
        <w:t>Guardian RFID (Inmate Tracking)</w:t>
      </w:r>
    </w:p>
    <w:p w:rsidR="00EC185A" w:rsidRDefault="00EC185A" w:rsidP="00EC185A">
      <w:pPr>
        <w:pStyle w:val="ListParagraph"/>
        <w:numPr>
          <w:ilvl w:val="0"/>
          <w:numId w:val="13"/>
        </w:numPr>
      </w:pPr>
      <w:r>
        <w:t>NCIC Inmate Telephone Services</w:t>
      </w:r>
    </w:p>
    <w:p w:rsidR="00EC185A" w:rsidRDefault="00EC185A" w:rsidP="00EC185A">
      <w:pPr>
        <w:pStyle w:val="ListParagraph"/>
        <w:numPr>
          <w:ilvl w:val="0"/>
          <w:numId w:val="13"/>
        </w:numPr>
      </w:pPr>
      <w:r>
        <w:t>AFIX Technologies – Tracker and Verifier</w:t>
      </w:r>
    </w:p>
    <w:p w:rsidR="00730235" w:rsidRDefault="00730235" w:rsidP="00EC185A">
      <w:pPr>
        <w:pStyle w:val="ListParagraph"/>
        <w:numPr>
          <w:ilvl w:val="0"/>
          <w:numId w:val="13"/>
        </w:numPr>
      </w:pPr>
      <w:r>
        <w:t>L-1 Identex –MorphoTrust Live Scan</w:t>
      </w:r>
    </w:p>
    <w:p w:rsidR="00EC185A" w:rsidRDefault="00730235" w:rsidP="00EC185A">
      <w:pPr>
        <w:pStyle w:val="ListParagraph"/>
        <w:numPr>
          <w:ilvl w:val="0"/>
          <w:numId w:val="13"/>
        </w:numPr>
      </w:pPr>
      <w:r>
        <w:t>Internally Developed Shelby County Applications</w:t>
      </w:r>
      <w:r w:rsidR="00EC185A">
        <w:t xml:space="preserve"> </w:t>
      </w:r>
      <w:r w:rsidR="007F7FF2">
        <w:br/>
      </w:r>
    </w:p>
    <w:p w:rsidR="008376E7" w:rsidRDefault="007F7FF2" w:rsidP="00EC185A">
      <w:pPr>
        <w:ind w:left="1440"/>
      </w:pPr>
      <w:r w:rsidRPr="00DD1D06">
        <w:rPr>
          <w:i/>
        </w:rPr>
        <w:t>Data Architecture</w:t>
      </w:r>
      <w:r>
        <w:br/>
        <w:t>As a direct result of Shelby County’s diverse application portfolio, data is stored on multiple platforms using multiple formats, and application-specific designs and conventions. Most data structures were implemented around the application architecture resulting in a data architecture that has emerged rather than evolved. Rather than utilizing one or two database products, Oracle, SQL Server and Access are all represented in the enterprise.</w:t>
      </w:r>
      <w:r w:rsidR="008376E7">
        <w:br/>
      </w:r>
    </w:p>
    <w:p w:rsidR="00D766C5" w:rsidRDefault="008376E7" w:rsidP="00DC633F">
      <w:pPr>
        <w:pStyle w:val="ListParagraph"/>
        <w:numPr>
          <w:ilvl w:val="1"/>
          <w:numId w:val="1"/>
        </w:numPr>
      </w:pPr>
      <w:r w:rsidRPr="00DD1D06">
        <w:rPr>
          <w:b/>
          <w:sz w:val="24"/>
          <w:szCs w:val="24"/>
        </w:rPr>
        <w:t>Key Architectural Principles</w:t>
      </w:r>
      <w:r w:rsidR="00DC633F">
        <w:br/>
        <w:t xml:space="preserve">Although the existing technological environment may continue to exist for some time, Shelby County will be building the bulk of its technical architecture on </w:t>
      </w:r>
      <w:r w:rsidR="00D766C5">
        <w:t xml:space="preserve">the </w:t>
      </w:r>
      <w:r w:rsidR="00DC633F">
        <w:t>VMWare platform foundation. As a result it is essential that any solution set adhere to the following key architectural principles:</w:t>
      </w:r>
      <w:r w:rsidR="00DC633F">
        <w:br/>
      </w:r>
      <w:r w:rsidR="00DC633F">
        <w:br/>
      </w:r>
      <w:r w:rsidR="00DC633F" w:rsidRPr="00DD1D06">
        <w:rPr>
          <w:i/>
        </w:rPr>
        <w:t>Reusability</w:t>
      </w:r>
      <w:r w:rsidR="00DC633F">
        <w:br/>
        <w:t>The architecture should support the mixing and matching of generic and specific elements without undermining the overall design, accelerate the spread of reusable and extendible code, and provide o</w:t>
      </w:r>
      <w:r w:rsidR="000B0206">
        <w:t>bject-oriented software, design tools and execution environments.</w:t>
      </w:r>
      <w:r w:rsidR="00DC633F">
        <w:br/>
      </w:r>
      <w:r w:rsidR="00DC633F">
        <w:br/>
      </w:r>
      <w:r w:rsidR="00DC633F" w:rsidRPr="00DD1D06">
        <w:rPr>
          <w:i/>
        </w:rPr>
        <w:t>Manageability</w:t>
      </w:r>
      <w:r w:rsidR="00DC633F">
        <w:br/>
      </w:r>
      <w:r w:rsidR="000B0206">
        <w:t>The architecture should include facilities and support for control, tracking, and monitoring. For example, the tool set should include the ability to capture runtime events and observe a single unit of work or thread.</w:t>
      </w:r>
      <w:r w:rsidR="000B0206">
        <w:br/>
      </w:r>
      <w:r w:rsidR="00DC633F">
        <w:br/>
      </w:r>
      <w:r w:rsidR="00DC633F" w:rsidRPr="00DD1D06">
        <w:rPr>
          <w:i/>
        </w:rPr>
        <w:t>Openness</w:t>
      </w:r>
      <w:r w:rsidR="00DC633F">
        <w:br/>
      </w:r>
      <w:r w:rsidR="000B0206">
        <w:t xml:space="preserve">The architecture should support software, platforms, and networks with open standards for </w:t>
      </w:r>
      <w:r w:rsidR="000B0206">
        <w:lastRenderedPageBreak/>
        <w:t>process, user interface, data, and information exchange. Examples include Web Services or, UBL, WSDL, UDDI, XSD, as well as open languages such as Java, and common dynamic scripting languag</w:t>
      </w:r>
      <w:r w:rsidR="00D766C5">
        <w:t xml:space="preserve">es.  </w:t>
      </w:r>
      <w:r w:rsidR="000B0206">
        <w:t>Further, preferences will be given to solutions that support multiple standards, such as Microsoft’s .Net Web Services.</w:t>
      </w:r>
      <w:r w:rsidR="000B0206">
        <w:br/>
      </w:r>
      <w:r w:rsidR="00DC633F">
        <w:br/>
      </w:r>
      <w:r w:rsidR="00DC633F" w:rsidRPr="00DD1D06">
        <w:rPr>
          <w:i/>
        </w:rPr>
        <w:t>Scalability and Portability</w:t>
      </w:r>
      <w:r w:rsidR="00DC633F">
        <w:br/>
      </w:r>
      <w:r w:rsidR="000B0206">
        <w:t>In addition to the capacity for future growth, the architecture should provide for rapid capacity adjustment, seamless device connection or disconnection, and operation without impeding other platforms, applications, or databases. Further, the architecture should not be locked into a single platform and should be able to run on various platforms with little or no effort.</w:t>
      </w:r>
      <w:r w:rsidR="000B0206">
        <w:br/>
      </w:r>
      <w:r w:rsidR="00DC633F" w:rsidRPr="00DD1D06">
        <w:rPr>
          <w:i/>
        </w:rPr>
        <w:br/>
        <w:t>Flexibility and Adaptability</w:t>
      </w:r>
      <w:r w:rsidR="00DC633F">
        <w:br/>
      </w:r>
      <w:r w:rsidR="000B0206">
        <w:t>Support for device-independent interactions, user-specific customization, smart profiles and device detection, configuration, and operation are expected. The architecture should have the ability to support Microsoft SQL Server in addition to multiple browsers such as Microsoft Internet Explorer, Chrome, Safari, and Mozilla.</w:t>
      </w:r>
    </w:p>
    <w:p w:rsidR="00EE5996" w:rsidRDefault="00DC633F" w:rsidP="00D766C5">
      <w:pPr>
        <w:pStyle w:val="ListParagraph"/>
        <w:ind w:left="1080"/>
      </w:pPr>
      <w:r w:rsidRPr="00DD1D06">
        <w:rPr>
          <w:i/>
        </w:rPr>
        <w:br/>
        <w:t>Compartmentalized Components</w:t>
      </w:r>
      <w:r>
        <w:br/>
      </w:r>
      <w:r w:rsidR="000B0206">
        <w:t xml:space="preserve">Separation of data structures, application logic and user interfaces, and support for Web Services should be anticipated. Other essentials include exposing functionality as services, separating and modularizing the business </w:t>
      </w:r>
      <w:r w:rsidR="009B755F">
        <w:t>logic, loosely coupling services, and designing appropriate granularity of services.</w:t>
      </w:r>
      <w:r w:rsidR="009B755F">
        <w:br/>
      </w:r>
      <w:r>
        <w:br/>
      </w:r>
      <w:r w:rsidRPr="00DD1D06">
        <w:rPr>
          <w:i/>
        </w:rPr>
        <w:t>Robust Security Implementation</w:t>
      </w:r>
      <w:r w:rsidR="009B755F">
        <w:br/>
        <w:t>The architecture shall support standard security architectures to ensure integrity and confidentiality. Information must be protected from tampering, or accidental changes and should be available to only authorized users. Access to applications, information, and resources should be parameter-based and provide authentication, authorization,</w:t>
      </w:r>
      <w:r w:rsidR="00EE5996">
        <w:t xml:space="preserve"> </w:t>
      </w:r>
      <w:r w:rsidR="009B755F">
        <w:t xml:space="preserve">and non-repudiation. </w:t>
      </w:r>
      <w:r w:rsidR="00EE5996">
        <w:br/>
      </w:r>
    </w:p>
    <w:p w:rsidR="00EE5996" w:rsidRPr="00DD1D06" w:rsidRDefault="00EE5996" w:rsidP="00EE5996">
      <w:pPr>
        <w:pStyle w:val="ListParagraph"/>
        <w:numPr>
          <w:ilvl w:val="0"/>
          <w:numId w:val="1"/>
        </w:numPr>
        <w:rPr>
          <w:b/>
          <w:sz w:val="28"/>
          <w:szCs w:val="28"/>
        </w:rPr>
      </w:pPr>
      <w:r w:rsidRPr="00DD1D06">
        <w:rPr>
          <w:b/>
          <w:sz w:val="28"/>
          <w:szCs w:val="28"/>
        </w:rPr>
        <w:t>Vendor Qualifications</w:t>
      </w:r>
    </w:p>
    <w:p w:rsidR="00EE5996" w:rsidRPr="00DD1D06" w:rsidRDefault="00EE5996" w:rsidP="00EE5996">
      <w:pPr>
        <w:pStyle w:val="ListParagraph"/>
        <w:numPr>
          <w:ilvl w:val="1"/>
          <w:numId w:val="1"/>
        </w:numPr>
        <w:rPr>
          <w:b/>
          <w:sz w:val="24"/>
          <w:szCs w:val="24"/>
        </w:rPr>
      </w:pPr>
      <w:r w:rsidRPr="00DD1D06">
        <w:rPr>
          <w:b/>
          <w:sz w:val="24"/>
          <w:szCs w:val="24"/>
        </w:rPr>
        <w:t>General Information</w:t>
      </w:r>
    </w:p>
    <w:p w:rsidR="00EE5996" w:rsidRDefault="00EE5996" w:rsidP="00EE5996">
      <w:pPr>
        <w:pStyle w:val="ListParagraph"/>
        <w:ind w:left="1080"/>
      </w:pPr>
      <w:r>
        <w:t>Each Vendor shall give a brief background and history of its company, including the following:</w:t>
      </w:r>
    </w:p>
    <w:p w:rsidR="00EE5996" w:rsidRDefault="00EE5996" w:rsidP="00EE5996">
      <w:pPr>
        <w:pStyle w:val="ListParagraph"/>
        <w:numPr>
          <w:ilvl w:val="0"/>
          <w:numId w:val="7"/>
        </w:numPr>
      </w:pPr>
      <w:r>
        <w:t>Corporate vision</w:t>
      </w:r>
    </w:p>
    <w:p w:rsidR="00EE5996" w:rsidRDefault="00EE5996" w:rsidP="00EE5996">
      <w:pPr>
        <w:pStyle w:val="ListParagraph"/>
        <w:numPr>
          <w:ilvl w:val="0"/>
          <w:numId w:val="7"/>
        </w:numPr>
      </w:pPr>
      <w:r>
        <w:t>Software vision and applicability to county government</w:t>
      </w:r>
    </w:p>
    <w:p w:rsidR="00EE5996" w:rsidRDefault="00EE5996" w:rsidP="00EE5996">
      <w:pPr>
        <w:pStyle w:val="ListParagraph"/>
        <w:numPr>
          <w:ilvl w:val="0"/>
          <w:numId w:val="7"/>
        </w:numPr>
      </w:pPr>
      <w:r>
        <w:t>Service and support vision</w:t>
      </w:r>
    </w:p>
    <w:p w:rsidR="00EE5996" w:rsidRDefault="00EE5996" w:rsidP="00EE5996">
      <w:pPr>
        <w:pStyle w:val="ListParagraph"/>
        <w:numPr>
          <w:ilvl w:val="0"/>
          <w:numId w:val="7"/>
        </w:numPr>
      </w:pPr>
      <w:r>
        <w:t>Customer base specifically in government and, more specifically, in county law enforcement.</w:t>
      </w:r>
    </w:p>
    <w:p w:rsidR="00EE5996" w:rsidRDefault="00EE5996" w:rsidP="00EE5996">
      <w:pPr>
        <w:pStyle w:val="ListParagraph"/>
        <w:ind w:left="1080"/>
      </w:pPr>
    </w:p>
    <w:p w:rsidR="00EE5996" w:rsidRDefault="00EE5996" w:rsidP="00EE5996">
      <w:pPr>
        <w:pStyle w:val="ListParagraph"/>
        <w:numPr>
          <w:ilvl w:val="1"/>
          <w:numId w:val="1"/>
        </w:numPr>
      </w:pPr>
      <w:r w:rsidRPr="00DD1D06">
        <w:rPr>
          <w:b/>
          <w:sz w:val="24"/>
          <w:szCs w:val="24"/>
        </w:rPr>
        <w:t>Financial Data</w:t>
      </w:r>
      <w:r>
        <w:br/>
        <w:t>Each vendor shall provide the following financial data:</w:t>
      </w:r>
    </w:p>
    <w:p w:rsidR="00EE5996" w:rsidRDefault="00EE5996" w:rsidP="00EE5996">
      <w:pPr>
        <w:pStyle w:val="ListParagraph"/>
        <w:numPr>
          <w:ilvl w:val="0"/>
          <w:numId w:val="8"/>
        </w:numPr>
      </w:pPr>
      <w:r>
        <w:lastRenderedPageBreak/>
        <w:t>A copy of a credit rating report from any of the major credit rating agencies, Dun &amp; Bradstreet, Moody’s, Standard &amp; Poor’s, etc.</w:t>
      </w:r>
    </w:p>
    <w:p w:rsidR="00EE5996" w:rsidRDefault="00EE5996" w:rsidP="00EE5996">
      <w:pPr>
        <w:pStyle w:val="ListParagraph"/>
        <w:numPr>
          <w:ilvl w:val="0"/>
          <w:numId w:val="8"/>
        </w:numPr>
      </w:pPr>
      <w:r>
        <w:t>Last 3 years of audited Key Financial Reports (Income Statements, Balance Sheet, etc.)</w:t>
      </w:r>
      <w:r>
        <w:br/>
      </w:r>
    </w:p>
    <w:p w:rsidR="00EE5996" w:rsidRDefault="00EE5996" w:rsidP="00EE5996">
      <w:pPr>
        <w:pStyle w:val="ListParagraph"/>
        <w:numPr>
          <w:ilvl w:val="1"/>
          <w:numId w:val="1"/>
        </w:numPr>
      </w:pPr>
      <w:r w:rsidRPr="00DD1D06">
        <w:rPr>
          <w:b/>
          <w:sz w:val="24"/>
          <w:szCs w:val="24"/>
        </w:rPr>
        <w:t>Market Experience</w:t>
      </w:r>
      <w:r>
        <w:br/>
        <w:t>Each vendor shall provide information that demonstrates its commitment to the government market, including the following:</w:t>
      </w:r>
    </w:p>
    <w:p w:rsidR="00EE5996" w:rsidRDefault="00EE5996" w:rsidP="00EE5996">
      <w:pPr>
        <w:pStyle w:val="ListParagraph"/>
        <w:numPr>
          <w:ilvl w:val="0"/>
          <w:numId w:val="9"/>
        </w:numPr>
      </w:pPr>
      <w:r>
        <w:t>List the dollar value and the percentage of total sales in the government market for each of the past three (3) years.</w:t>
      </w:r>
    </w:p>
    <w:p w:rsidR="00EE5996" w:rsidRDefault="00EE5996" w:rsidP="00EE5996">
      <w:pPr>
        <w:pStyle w:val="ListParagraph"/>
        <w:numPr>
          <w:ilvl w:val="0"/>
          <w:numId w:val="9"/>
        </w:numPr>
      </w:pPr>
      <w:r>
        <w:t>List all government based entities that have implemented your software within the last three (3) years, the versions used by each, and the associated modules they implemented.</w:t>
      </w:r>
      <w:r w:rsidR="006979A9">
        <w:br/>
      </w:r>
    </w:p>
    <w:p w:rsidR="006979A9" w:rsidRDefault="00EE5996" w:rsidP="006979A9">
      <w:pPr>
        <w:pStyle w:val="ListParagraph"/>
        <w:numPr>
          <w:ilvl w:val="1"/>
          <w:numId w:val="1"/>
        </w:numPr>
      </w:pPr>
      <w:r w:rsidRPr="00DD1D06">
        <w:rPr>
          <w:b/>
          <w:sz w:val="24"/>
          <w:szCs w:val="24"/>
        </w:rPr>
        <w:t>References</w:t>
      </w:r>
      <w:r w:rsidR="006979A9">
        <w:br/>
        <w:t>Provide three (3) references in the following format:</w:t>
      </w:r>
    </w:p>
    <w:p w:rsidR="006979A9" w:rsidRDefault="006979A9" w:rsidP="006979A9">
      <w:pPr>
        <w:pStyle w:val="ListParagraph"/>
        <w:numPr>
          <w:ilvl w:val="0"/>
          <w:numId w:val="10"/>
        </w:numPr>
      </w:pPr>
      <w:r>
        <w:t>Institution name</w:t>
      </w:r>
    </w:p>
    <w:p w:rsidR="006979A9" w:rsidRDefault="006979A9" w:rsidP="006979A9">
      <w:pPr>
        <w:pStyle w:val="ListParagraph"/>
        <w:numPr>
          <w:ilvl w:val="0"/>
          <w:numId w:val="10"/>
        </w:numPr>
      </w:pPr>
      <w:r>
        <w:t>Date contract was signed</w:t>
      </w:r>
    </w:p>
    <w:p w:rsidR="006979A9" w:rsidRDefault="006979A9" w:rsidP="006979A9">
      <w:pPr>
        <w:pStyle w:val="ListParagraph"/>
        <w:numPr>
          <w:ilvl w:val="0"/>
          <w:numId w:val="10"/>
        </w:numPr>
      </w:pPr>
      <w:r>
        <w:t>Date implementation was completed</w:t>
      </w:r>
    </w:p>
    <w:p w:rsidR="006979A9" w:rsidRDefault="006979A9" w:rsidP="006979A9">
      <w:pPr>
        <w:pStyle w:val="ListParagraph"/>
        <w:numPr>
          <w:ilvl w:val="0"/>
          <w:numId w:val="10"/>
        </w:numPr>
      </w:pPr>
      <w:r>
        <w:t>Background of the project</w:t>
      </w:r>
    </w:p>
    <w:p w:rsidR="006979A9" w:rsidRDefault="006979A9" w:rsidP="006979A9">
      <w:pPr>
        <w:pStyle w:val="ListParagraph"/>
        <w:numPr>
          <w:ilvl w:val="0"/>
          <w:numId w:val="10"/>
        </w:numPr>
      </w:pPr>
      <w:r>
        <w:t>Modules Implemented</w:t>
      </w:r>
    </w:p>
    <w:p w:rsidR="006979A9" w:rsidRDefault="006979A9" w:rsidP="006979A9">
      <w:pPr>
        <w:pStyle w:val="ListParagraph"/>
        <w:numPr>
          <w:ilvl w:val="0"/>
          <w:numId w:val="10"/>
        </w:numPr>
      </w:pPr>
      <w:r>
        <w:t>Scale (budget and people assigned to the project)</w:t>
      </w:r>
    </w:p>
    <w:p w:rsidR="006979A9" w:rsidRDefault="006979A9" w:rsidP="006979A9">
      <w:pPr>
        <w:pStyle w:val="ListParagraph"/>
        <w:numPr>
          <w:ilvl w:val="0"/>
          <w:numId w:val="10"/>
        </w:numPr>
      </w:pPr>
      <w:r>
        <w:t>Brief explanation of why this reference is relevant to Shelby County</w:t>
      </w:r>
    </w:p>
    <w:p w:rsidR="006979A9" w:rsidRDefault="006979A9" w:rsidP="006979A9">
      <w:pPr>
        <w:pStyle w:val="ListParagraph"/>
        <w:numPr>
          <w:ilvl w:val="0"/>
          <w:numId w:val="10"/>
        </w:numPr>
      </w:pPr>
      <w:r>
        <w:t>Reference Contact Name</w:t>
      </w:r>
    </w:p>
    <w:p w:rsidR="006979A9" w:rsidRDefault="006979A9" w:rsidP="006979A9">
      <w:pPr>
        <w:pStyle w:val="ListParagraph"/>
        <w:numPr>
          <w:ilvl w:val="0"/>
          <w:numId w:val="10"/>
        </w:numPr>
      </w:pPr>
      <w:r>
        <w:t>Reference Contact Title and Role in Implementation</w:t>
      </w:r>
    </w:p>
    <w:p w:rsidR="006979A9" w:rsidRDefault="006979A9" w:rsidP="006979A9">
      <w:pPr>
        <w:pStyle w:val="ListParagraph"/>
        <w:numPr>
          <w:ilvl w:val="0"/>
          <w:numId w:val="10"/>
        </w:numPr>
      </w:pPr>
      <w:r>
        <w:t>Contact Information, preferable address, telephone, and email</w:t>
      </w:r>
      <w:r w:rsidR="00E85746">
        <w:br/>
      </w:r>
    </w:p>
    <w:p w:rsidR="007B000C" w:rsidRDefault="006979A9" w:rsidP="007B000C">
      <w:pPr>
        <w:pStyle w:val="ListParagraph"/>
        <w:numPr>
          <w:ilvl w:val="1"/>
          <w:numId w:val="1"/>
        </w:numPr>
      </w:pPr>
      <w:r w:rsidRPr="00DD1D06">
        <w:rPr>
          <w:b/>
          <w:sz w:val="24"/>
          <w:szCs w:val="24"/>
        </w:rPr>
        <w:t>Pricing</w:t>
      </w:r>
      <w:r>
        <w:br/>
      </w:r>
      <w:r w:rsidR="007B000C" w:rsidRPr="007B000C">
        <w:t xml:space="preserve">Each vendor shall provide a detailed pricing proposal for the proposed software solution. The proposal should also include pricing information for </w:t>
      </w:r>
      <w:r w:rsidR="007B000C">
        <w:t xml:space="preserve">licensing, implementation, </w:t>
      </w:r>
      <w:r w:rsidR="007B000C" w:rsidRPr="007B000C">
        <w:t>support and maintenance services for at least three (3) years post implementation.</w:t>
      </w:r>
      <w:r w:rsidR="00E85746">
        <w:br/>
      </w:r>
    </w:p>
    <w:p w:rsidR="007B000C" w:rsidRPr="00DD1D06" w:rsidRDefault="007B000C" w:rsidP="007B000C">
      <w:pPr>
        <w:pStyle w:val="ListParagraph"/>
        <w:numPr>
          <w:ilvl w:val="1"/>
          <w:numId w:val="1"/>
        </w:numPr>
        <w:rPr>
          <w:b/>
          <w:sz w:val="24"/>
          <w:szCs w:val="24"/>
        </w:rPr>
      </w:pPr>
      <w:r w:rsidRPr="00DD1D06">
        <w:rPr>
          <w:b/>
          <w:sz w:val="24"/>
          <w:szCs w:val="24"/>
        </w:rPr>
        <w:t>Software Support Services by Vendor</w:t>
      </w:r>
    </w:p>
    <w:p w:rsidR="006979A9" w:rsidRDefault="007B000C" w:rsidP="001F7B1B">
      <w:pPr>
        <w:ind w:left="720" w:firstLine="360"/>
      </w:pPr>
      <w:r>
        <w:t>E</w:t>
      </w:r>
      <w:r w:rsidR="006979A9">
        <w:t xml:space="preserve">ach vendor shall provide the following minimum information regarding support </w:t>
      </w:r>
      <w:r w:rsidR="00E85746">
        <w:t>services:</w:t>
      </w:r>
    </w:p>
    <w:p w:rsidR="006979A9" w:rsidRDefault="006979A9" w:rsidP="006979A9">
      <w:pPr>
        <w:pStyle w:val="ListParagraph"/>
        <w:numPr>
          <w:ilvl w:val="0"/>
          <w:numId w:val="10"/>
        </w:numPr>
      </w:pPr>
      <w:r>
        <w:t>Describe your method to collect and manage assistance request or error reports from customer. Describe any proposed Service Level Agreement (SLA) commitments and processes</w:t>
      </w:r>
    </w:p>
    <w:p w:rsidR="006979A9" w:rsidRDefault="006979A9" w:rsidP="006979A9">
      <w:pPr>
        <w:pStyle w:val="ListParagraph"/>
        <w:numPr>
          <w:ilvl w:val="0"/>
          <w:numId w:val="10"/>
        </w:numPr>
      </w:pPr>
      <w:r>
        <w:t>Describe the documentation provided with the product and the frequency</w:t>
      </w:r>
      <w:r w:rsidR="00AD1634">
        <w:t xml:space="preserve"> and method of documentation updates.</w:t>
      </w:r>
    </w:p>
    <w:p w:rsidR="006979A9" w:rsidRDefault="00AD1634" w:rsidP="006979A9">
      <w:pPr>
        <w:pStyle w:val="ListParagraph"/>
        <w:numPr>
          <w:ilvl w:val="0"/>
          <w:numId w:val="10"/>
        </w:numPr>
      </w:pPr>
      <w:r>
        <w:t>Describe your customer training program including on-site and off-site classes, class schedules, curriculum, materials and any on-line or computer based training.</w:t>
      </w:r>
    </w:p>
    <w:p w:rsidR="006979A9" w:rsidRDefault="00AD1634" w:rsidP="006979A9">
      <w:pPr>
        <w:pStyle w:val="ListParagraph"/>
        <w:numPr>
          <w:ilvl w:val="0"/>
          <w:numId w:val="10"/>
        </w:numPr>
      </w:pPr>
      <w:r>
        <w:lastRenderedPageBreak/>
        <w:t>Describe the tools you provide to test the software for configuration consistency, accuracy of function and system performance.</w:t>
      </w:r>
      <w:r>
        <w:br/>
      </w:r>
    </w:p>
    <w:p w:rsidR="00666071" w:rsidRDefault="00AD1634" w:rsidP="00666071">
      <w:pPr>
        <w:pStyle w:val="ListParagraph"/>
        <w:numPr>
          <w:ilvl w:val="0"/>
          <w:numId w:val="1"/>
        </w:numPr>
      </w:pPr>
      <w:r w:rsidRPr="00DD1D06">
        <w:rPr>
          <w:b/>
          <w:sz w:val="28"/>
          <w:szCs w:val="28"/>
        </w:rPr>
        <w:t>Instructions, Requirements</w:t>
      </w:r>
      <w:r>
        <w:br/>
        <w:t>This bid is only available in electronic PDF format. The County will review all responses and supporting documentation to this bid and, if necessary, gather or solicit additional information that may be required to fulfill the purpose and expected outcomes contained in this document. Responding to this bid is not mandat</w:t>
      </w:r>
      <w:r w:rsidR="00666071">
        <w:t>ory.</w:t>
      </w:r>
      <w:r w:rsidR="00666071">
        <w:br/>
      </w:r>
    </w:p>
    <w:p w:rsidR="00666071" w:rsidRDefault="00666071" w:rsidP="00666071">
      <w:pPr>
        <w:pStyle w:val="ListParagraph"/>
        <w:numPr>
          <w:ilvl w:val="1"/>
          <w:numId w:val="1"/>
        </w:numPr>
      </w:pPr>
      <w:r w:rsidRPr="00DD1D06">
        <w:rPr>
          <w:b/>
          <w:sz w:val="24"/>
          <w:szCs w:val="24"/>
        </w:rPr>
        <w:t>Handling of Vendor Inquiries</w:t>
      </w:r>
      <w:r w:rsidR="006D5637">
        <w:br/>
        <w:t xml:space="preserve">Vendors must respond to this bid by close of business on </w:t>
      </w:r>
      <w:r w:rsidR="009D5AC5" w:rsidRPr="009D5AC5">
        <w:rPr>
          <w:b/>
        </w:rPr>
        <w:t>December 4</w:t>
      </w:r>
      <w:r w:rsidR="009D5AC5" w:rsidRPr="009D5AC5">
        <w:rPr>
          <w:b/>
          <w:vertAlign w:val="superscript"/>
        </w:rPr>
        <w:t>th</w:t>
      </w:r>
      <w:r w:rsidR="009D5AC5" w:rsidRPr="009D5AC5">
        <w:rPr>
          <w:b/>
        </w:rPr>
        <w:t>, 2015.</w:t>
      </w:r>
      <w:r w:rsidR="006D5637">
        <w:br/>
      </w:r>
      <w:r w:rsidR="006D5637">
        <w:br/>
        <w:t>We may request respondents to present oral and/or provide demonstrations of the information contained in their response to this bid.</w:t>
      </w:r>
      <w:r w:rsidR="006D5637">
        <w:br/>
      </w:r>
    </w:p>
    <w:p w:rsidR="00666071" w:rsidRDefault="00666071" w:rsidP="00666071">
      <w:pPr>
        <w:pStyle w:val="ListParagraph"/>
        <w:numPr>
          <w:ilvl w:val="1"/>
          <w:numId w:val="1"/>
        </w:numPr>
      </w:pPr>
      <w:r w:rsidRPr="00DD1D06">
        <w:rPr>
          <w:b/>
          <w:sz w:val="24"/>
          <w:szCs w:val="24"/>
        </w:rPr>
        <w:t>Timeframes for Process</w:t>
      </w:r>
      <w:r w:rsidR="006D5637">
        <w:br/>
        <w:t xml:space="preserve">The timeframes for the </w:t>
      </w:r>
      <w:r w:rsidR="005520B9">
        <w:t xml:space="preserve">bid </w:t>
      </w:r>
      <w:r w:rsidR="006D5637">
        <w:t>process will be as follows:</w:t>
      </w:r>
    </w:p>
    <w:p w:rsidR="006D5637" w:rsidRPr="006D5637" w:rsidRDefault="006D5637" w:rsidP="006D5637">
      <w:pPr>
        <w:pStyle w:val="ListParagraph"/>
        <w:numPr>
          <w:ilvl w:val="0"/>
          <w:numId w:val="12"/>
        </w:numPr>
        <w:rPr>
          <w:b/>
        </w:rPr>
      </w:pPr>
      <w:r>
        <w:t>Distribute bid on</w:t>
      </w:r>
      <w:r w:rsidR="009D5AC5">
        <w:t>:</w:t>
      </w:r>
      <w:r>
        <w:t xml:space="preserve"> </w:t>
      </w:r>
      <w:r w:rsidR="009D5AC5" w:rsidRPr="009D5AC5">
        <w:rPr>
          <w:b/>
        </w:rPr>
        <w:t>10/8/2015</w:t>
      </w:r>
    </w:p>
    <w:p w:rsidR="009D5AC5" w:rsidRPr="009D5AC5" w:rsidRDefault="009D5AC5" w:rsidP="006D5637">
      <w:pPr>
        <w:pStyle w:val="ListParagraph"/>
        <w:numPr>
          <w:ilvl w:val="0"/>
          <w:numId w:val="12"/>
        </w:numPr>
        <w:rPr>
          <w:b/>
        </w:rPr>
      </w:pPr>
      <w:r w:rsidRPr="009D5AC5">
        <w:t xml:space="preserve">Q&amp;A on bid: </w:t>
      </w:r>
      <w:r>
        <w:rPr>
          <w:b/>
        </w:rPr>
        <w:t>10/8/2015 – 12/4/2015</w:t>
      </w:r>
    </w:p>
    <w:p w:rsidR="006D5637" w:rsidRPr="006D5637" w:rsidRDefault="006D5637" w:rsidP="006D5637">
      <w:pPr>
        <w:pStyle w:val="ListParagraph"/>
        <w:numPr>
          <w:ilvl w:val="0"/>
          <w:numId w:val="12"/>
        </w:numPr>
        <w:rPr>
          <w:b/>
        </w:rPr>
      </w:pPr>
      <w:r>
        <w:t xml:space="preserve">Receive </w:t>
      </w:r>
      <w:r w:rsidR="007B000C">
        <w:t xml:space="preserve">Bid </w:t>
      </w:r>
      <w:r>
        <w:t xml:space="preserve">Proposals from Vendors </w:t>
      </w:r>
      <w:r w:rsidR="009D5AC5">
        <w:t xml:space="preserve">by COB </w:t>
      </w:r>
      <w:r w:rsidR="009D5AC5" w:rsidRPr="005520B9">
        <w:rPr>
          <w:b/>
        </w:rPr>
        <w:t>12/4/2015</w:t>
      </w:r>
      <w:r>
        <w:t xml:space="preserve"> </w:t>
      </w:r>
      <w:r>
        <w:rPr>
          <w:b/>
        </w:rPr>
        <w:br/>
      </w:r>
    </w:p>
    <w:p w:rsidR="00666071" w:rsidRDefault="00666071" w:rsidP="00666071">
      <w:pPr>
        <w:pStyle w:val="ListParagraph"/>
        <w:numPr>
          <w:ilvl w:val="1"/>
          <w:numId w:val="1"/>
        </w:numPr>
      </w:pPr>
      <w:r w:rsidRPr="00DD1D06">
        <w:rPr>
          <w:b/>
          <w:sz w:val="24"/>
          <w:szCs w:val="24"/>
        </w:rPr>
        <w:t>Incorporation of Vendor Proposal</w:t>
      </w:r>
      <w:r w:rsidR="006D5637">
        <w:br/>
        <w:t xml:space="preserve">THE </w:t>
      </w:r>
      <w:r w:rsidR="000F3735">
        <w:t xml:space="preserve">BID </w:t>
      </w:r>
      <w:r w:rsidR="006D5637">
        <w:t xml:space="preserve">PROPOSAL SUBMITTED BY </w:t>
      </w:r>
      <w:r w:rsidR="00954F94">
        <w:t>THE SUCCESSFUL VENDOR, TOGETHER WITH THE REPRESENTATIONS MADE BY THE SUCCESSFUL VENDOR, SHALL BE INCORPORATED INTO A MASTER TECHNOLOGY AGREEMENT BETWEEN SHELBY COUNTY AND THE SUCCESSFUL VENDOR.</w:t>
      </w:r>
      <w:r w:rsidR="00954F94">
        <w:br/>
        <w:t xml:space="preserve">In the event of a conflict between the terms of the successful vendor’s bid or the </w:t>
      </w:r>
      <w:r w:rsidR="000F3735">
        <w:t xml:space="preserve">master agreement </w:t>
      </w:r>
      <w:r w:rsidR="00954F94">
        <w:t xml:space="preserve">terms relating to this bid, the order of precedence set forth in the </w:t>
      </w:r>
      <w:r w:rsidR="00E85746">
        <w:t>master agreement</w:t>
      </w:r>
      <w:r w:rsidR="00954F94">
        <w:t xml:space="preserve"> shall apply.</w:t>
      </w:r>
      <w:r w:rsidR="00954F94">
        <w:br/>
      </w:r>
    </w:p>
    <w:p w:rsidR="008376E7" w:rsidRDefault="00DC633F" w:rsidP="00EE5996">
      <w:r>
        <w:br/>
      </w:r>
      <w:r>
        <w:br/>
      </w:r>
    </w:p>
    <w:p w:rsidR="008376E7" w:rsidRDefault="008376E7" w:rsidP="008376E7">
      <w:pPr>
        <w:ind w:firstLine="720"/>
      </w:pPr>
    </w:p>
    <w:sectPr w:rsidR="008376E7" w:rsidSect="006649EE">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377" w:rsidRDefault="00BE7377" w:rsidP="00954F94">
      <w:pPr>
        <w:spacing w:after="0" w:line="240" w:lineRule="auto"/>
      </w:pPr>
      <w:r>
        <w:separator/>
      </w:r>
    </w:p>
  </w:endnote>
  <w:endnote w:type="continuationSeparator" w:id="0">
    <w:p w:rsidR="00BE7377" w:rsidRDefault="00BE7377" w:rsidP="00954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AB2" w:rsidRDefault="006649EE" w:rsidP="006649EE">
    <w:pPr>
      <w:pStyle w:val="Footer"/>
    </w:pPr>
    <w:r w:rsidRPr="006649EE">
      <w:rPr>
        <w:b/>
        <w:i/>
      </w:rPr>
      <w:t>Shelby County RMS/JMS/FBS Bid</w:t>
    </w:r>
    <w:r>
      <w:tab/>
    </w:r>
    <w:r>
      <w:tab/>
    </w:r>
    <w:sdt>
      <w:sdtPr>
        <w:id w:val="906650391"/>
        <w:docPartObj>
          <w:docPartGallery w:val="Page Numbers (Bottom of Page)"/>
          <w:docPartUnique/>
        </w:docPartObj>
      </w:sdtPr>
      <w:sdtEndPr>
        <w:rPr>
          <w:noProof/>
        </w:rPr>
      </w:sdtEndPr>
      <w:sdtContent>
        <w:r w:rsidR="008B0AB2">
          <w:t xml:space="preserve">Page | </w:t>
        </w:r>
        <w:r w:rsidR="008B0AB2">
          <w:fldChar w:fldCharType="begin"/>
        </w:r>
        <w:r w:rsidR="008B0AB2">
          <w:instrText xml:space="preserve"> PAGE   \* MERGEFORMAT </w:instrText>
        </w:r>
        <w:r w:rsidR="008B0AB2">
          <w:fldChar w:fldCharType="separate"/>
        </w:r>
        <w:r w:rsidR="00CC461D">
          <w:rPr>
            <w:noProof/>
          </w:rPr>
          <w:t>4</w:t>
        </w:r>
        <w:r w:rsidR="008B0AB2">
          <w:rPr>
            <w:noProof/>
          </w:rPr>
          <w:fldChar w:fldCharType="end"/>
        </w:r>
      </w:sdtContent>
    </w:sdt>
  </w:p>
  <w:p w:rsidR="008B0AB2" w:rsidRPr="00954F94" w:rsidRDefault="008B0AB2">
    <w:pPr>
      <w:pStyle w:val="Footer"/>
      <w:rPr>
        <w: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377" w:rsidRDefault="00BE7377" w:rsidP="00954F94">
      <w:pPr>
        <w:spacing w:after="0" w:line="240" w:lineRule="auto"/>
      </w:pPr>
      <w:r>
        <w:separator/>
      </w:r>
    </w:p>
  </w:footnote>
  <w:footnote w:type="continuationSeparator" w:id="0">
    <w:p w:rsidR="00BE7377" w:rsidRDefault="00BE7377" w:rsidP="00954F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A1DFC"/>
    <w:multiLevelType w:val="hybridMultilevel"/>
    <w:tmpl w:val="1062C4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9A62499"/>
    <w:multiLevelType w:val="multilevel"/>
    <w:tmpl w:val="3D30E5D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202E4E85"/>
    <w:multiLevelType w:val="hybridMultilevel"/>
    <w:tmpl w:val="F948D5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2386093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4F019E4"/>
    <w:multiLevelType w:val="hybridMultilevel"/>
    <w:tmpl w:val="C60EC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38931282"/>
    <w:multiLevelType w:val="hybridMultilevel"/>
    <w:tmpl w:val="6980EA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40745E21"/>
    <w:multiLevelType w:val="hybridMultilevel"/>
    <w:tmpl w:val="B5FC05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450818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857AE0"/>
    <w:multiLevelType w:val="hybridMultilevel"/>
    <w:tmpl w:val="69FE94A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4D934D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2401E55"/>
    <w:multiLevelType w:val="hybridMultilevel"/>
    <w:tmpl w:val="B2063B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682766F8"/>
    <w:multiLevelType w:val="hybridMultilevel"/>
    <w:tmpl w:val="EAF2F97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6E4105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2BE44F2"/>
    <w:multiLevelType w:val="hybridMultilevel"/>
    <w:tmpl w:val="8474F6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7E986E17"/>
    <w:multiLevelType w:val="multilevel"/>
    <w:tmpl w:val="59DA901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bullet"/>
      <w:lvlText w:val=""/>
      <w:lvlJc w:val="left"/>
      <w:pPr>
        <w:ind w:left="2160" w:hanging="720"/>
      </w:pPr>
      <w:rPr>
        <w:rFonts w:ascii="Symbol" w:hAnsi="Symbol"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14"/>
  </w:num>
  <w:num w:numId="2">
    <w:abstractNumId w:val="8"/>
  </w:num>
  <w:num w:numId="3">
    <w:abstractNumId w:val="3"/>
  </w:num>
  <w:num w:numId="4">
    <w:abstractNumId w:val="9"/>
  </w:num>
  <w:num w:numId="5">
    <w:abstractNumId w:val="12"/>
  </w:num>
  <w:num w:numId="6">
    <w:abstractNumId w:val="10"/>
  </w:num>
  <w:num w:numId="7">
    <w:abstractNumId w:val="6"/>
  </w:num>
  <w:num w:numId="8">
    <w:abstractNumId w:val="0"/>
  </w:num>
  <w:num w:numId="9">
    <w:abstractNumId w:val="2"/>
  </w:num>
  <w:num w:numId="10">
    <w:abstractNumId w:val="4"/>
  </w:num>
  <w:num w:numId="11">
    <w:abstractNumId w:val="7"/>
  </w:num>
  <w:num w:numId="12">
    <w:abstractNumId w:val="5"/>
  </w:num>
  <w:num w:numId="13">
    <w:abstractNumId w:val="13"/>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9E9"/>
    <w:rsid w:val="00014097"/>
    <w:rsid w:val="00053B0C"/>
    <w:rsid w:val="000B0206"/>
    <w:rsid w:val="000F3735"/>
    <w:rsid w:val="000F4910"/>
    <w:rsid w:val="001D6458"/>
    <w:rsid w:val="001F7B1B"/>
    <w:rsid w:val="002F4EC7"/>
    <w:rsid w:val="003A2083"/>
    <w:rsid w:val="003D606A"/>
    <w:rsid w:val="00485080"/>
    <w:rsid w:val="00491C63"/>
    <w:rsid w:val="0050455B"/>
    <w:rsid w:val="00542179"/>
    <w:rsid w:val="005520B9"/>
    <w:rsid w:val="0062066B"/>
    <w:rsid w:val="006649EE"/>
    <w:rsid w:val="00666071"/>
    <w:rsid w:val="006979A9"/>
    <w:rsid w:val="006A5704"/>
    <w:rsid w:val="006D5637"/>
    <w:rsid w:val="00715549"/>
    <w:rsid w:val="00730235"/>
    <w:rsid w:val="007B000C"/>
    <w:rsid w:val="007E4FC7"/>
    <w:rsid w:val="007F7FF2"/>
    <w:rsid w:val="008376E7"/>
    <w:rsid w:val="008B0AB2"/>
    <w:rsid w:val="008F2FC5"/>
    <w:rsid w:val="00954F94"/>
    <w:rsid w:val="009644DF"/>
    <w:rsid w:val="009B755F"/>
    <w:rsid w:val="009D5AC5"/>
    <w:rsid w:val="00A20F2B"/>
    <w:rsid w:val="00AD1634"/>
    <w:rsid w:val="00BC21C7"/>
    <w:rsid w:val="00BD4F1B"/>
    <w:rsid w:val="00BE7377"/>
    <w:rsid w:val="00C77EEE"/>
    <w:rsid w:val="00CC461D"/>
    <w:rsid w:val="00D766C5"/>
    <w:rsid w:val="00DC633F"/>
    <w:rsid w:val="00DD1D06"/>
    <w:rsid w:val="00E85746"/>
    <w:rsid w:val="00EC185A"/>
    <w:rsid w:val="00EE5996"/>
    <w:rsid w:val="00F069E9"/>
    <w:rsid w:val="00F11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9E9"/>
    <w:pPr>
      <w:ind w:left="720"/>
      <w:contextualSpacing/>
    </w:pPr>
  </w:style>
  <w:style w:type="paragraph" w:styleId="Header">
    <w:name w:val="header"/>
    <w:basedOn w:val="Normal"/>
    <w:link w:val="HeaderChar"/>
    <w:uiPriority w:val="99"/>
    <w:unhideWhenUsed/>
    <w:rsid w:val="00954F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4F94"/>
  </w:style>
  <w:style w:type="paragraph" w:styleId="Footer">
    <w:name w:val="footer"/>
    <w:basedOn w:val="Normal"/>
    <w:link w:val="FooterChar"/>
    <w:uiPriority w:val="99"/>
    <w:unhideWhenUsed/>
    <w:rsid w:val="00954F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4F94"/>
  </w:style>
  <w:style w:type="paragraph" w:styleId="NoSpacing">
    <w:name w:val="No Spacing"/>
    <w:link w:val="NoSpacingChar"/>
    <w:uiPriority w:val="1"/>
    <w:qFormat/>
    <w:rsid w:val="006649E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6649EE"/>
    <w:rPr>
      <w:rFonts w:ascii="Calibri" w:eastAsia="Times New Roman" w:hAnsi="Calibri" w:cs="Times New Roman"/>
    </w:rPr>
  </w:style>
  <w:style w:type="paragraph" w:styleId="BalloonText">
    <w:name w:val="Balloon Text"/>
    <w:basedOn w:val="Normal"/>
    <w:link w:val="BalloonTextChar"/>
    <w:uiPriority w:val="99"/>
    <w:semiHidden/>
    <w:unhideWhenUsed/>
    <w:rsid w:val="00F11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C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9E9"/>
    <w:pPr>
      <w:ind w:left="720"/>
      <w:contextualSpacing/>
    </w:pPr>
  </w:style>
  <w:style w:type="paragraph" w:styleId="Header">
    <w:name w:val="header"/>
    <w:basedOn w:val="Normal"/>
    <w:link w:val="HeaderChar"/>
    <w:uiPriority w:val="99"/>
    <w:unhideWhenUsed/>
    <w:rsid w:val="00954F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4F94"/>
  </w:style>
  <w:style w:type="paragraph" w:styleId="Footer">
    <w:name w:val="footer"/>
    <w:basedOn w:val="Normal"/>
    <w:link w:val="FooterChar"/>
    <w:uiPriority w:val="99"/>
    <w:unhideWhenUsed/>
    <w:rsid w:val="00954F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4F94"/>
  </w:style>
  <w:style w:type="paragraph" w:styleId="NoSpacing">
    <w:name w:val="No Spacing"/>
    <w:link w:val="NoSpacingChar"/>
    <w:uiPriority w:val="1"/>
    <w:qFormat/>
    <w:rsid w:val="006649E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6649EE"/>
    <w:rPr>
      <w:rFonts w:ascii="Calibri" w:eastAsia="Times New Roman" w:hAnsi="Calibri" w:cs="Times New Roman"/>
    </w:rPr>
  </w:style>
  <w:style w:type="paragraph" w:styleId="BalloonText">
    <w:name w:val="Balloon Text"/>
    <w:basedOn w:val="Normal"/>
    <w:link w:val="BalloonTextChar"/>
    <w:uiPriority w:val="99"/>
    <w:semiHidden/>
    <w:unhideWhenUsed/>
    <w:rsid w:val="00F11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C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B43DA089B5FD41B509B510F27E0DA3" ma:contentTypeVersion="1" ma:contentTypeDescription="Create a new document." ma:contentTypeScope="" ma:versionID="bf385610d89ab65973ac51978ca37f07">
  <xsd:schema xmlns:xsd="http://www.w3.org/2001/XMLSchema" xmlns:p="http://schemas.microsoft.com/office/2006/metadata/properties" xmlns:ns2="8c5ca302-7dac-4e14-b6e1-47cf44c7e578" targetNamespace="http://schemas.microsoft.com/office/2006/metadata/properties" ma:root="true" ma:fieldsID="3720b2f8875e8ac590a501a75321b1fb" ns2:_="">
    <xsd:import namespace="8c5ca302-7dac-4e14-b6e1-47cf44c7e578"/>
    <xsd:element name="properties">
      <xsd:complexType>
        <xsd:sequence>
          <xsd:element name="documentManagement">
            <xsd:complexType>
              <xsd:all>
                <xsd:element ref="ns2:Document_x0020_Type"/>
              </xsd:all>
            </xsd:complexType>
          </xsd:element>
        </xsd:sequence>
      </xsd:complexType>
    </xsd:element>
  </xsd:schema>
  <xsd:schema xmlns:xsd="http://www.w3.org/2001/XMLSchema" xmlns:dms="http://schemas.microsoft.com/office/2006/documentManagement/types" targetNamespace="8c5ca302-7dac-4e14-b6e1-47cf44c7e578" elementFormDefault="qualified">
    <xsd:import namespace="http://schemas.microsoft.com/office/2006/documentManagement/types"/>
    <xsd:element name="Document_x0020_Type" ma:index="8" ma:displayName="Document Type" ma:internalName="Document_x0020_Type">
      <xsd:simpleType>
        <xsd:restriction base="dms:Choice">
          <xsd:enumeration value="Bid Document"/>
          <xsd:enumeration value="Addendum"/>
          <xsd:enumeration value="Newspaper Advertisement"/>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ument_x0020_Type xmlns="8c5ca302-7dac-4e14-b6e1-47cf44c7e578">Addendum</Document_x0020_Type>
  </documentManagement>
</p:properties>
</file>

<file path=customXml/itemProps1.xml><?xml version="1.0" encoding="utf-8"?>
<ds:datastoreItem xmlns:ds="http://schemas.openxmlformats.org/officeDocument/2006/customXml" ds:itemID="{42A38C70-EAF5-452D-B92A-04FBCE31AB29}"/>
</file>

<file path=customXml/itemProps2.xml><?xml version="1.0" encoding="utf-8"?>
<ds:datastoreItem xmlns:ds="http://schemas.openxmlformats.org/officeDocument/2006/customXml" ds:itemID="{0801D354-3A82-454D-AA2F-02A2D8AF6AE1}"/>
</file>

<file path=customXml/itemProps3.xml><?xml version="1.0" encoding="utf-8"?>
<ds:datastoreItem xmlns:ds="http://schemas.openxmlformats.org/officeDocument/2006/customXml" ds:itemID="{183665D0-592B-4549-948D-814FFEEF104B}"/>
</file>

<file path=docProps/app.xml><?xml version="1.0" encoding="utf-8"?>
<Properties xmlns="http://schemas.openxmlformats.org/officeDocument/2006/extended-properties" xmlns:vt="http://schemas.openxmlformats.org/officeDocument/2006/docPropsVTypes">
  <Template>Normal.dotm</Template>
  <TotalTime>0</TotalTime>
  <Pages>10</Pages>
  <Words>2713</Words>
  <Characters>15469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RMS_JMS_FBR_ShelbyCoAL</dc:title>
  <dc:creator>LOREN RUSSELL</dc:creator>
  <cp:lastModifiedBy>PHIL BURNS</cp:lastModifiedBy>
  <cp:revision>2</cp:revision>
  <dcterms:created xsi:type="dcterms:W3CDTF">2015-10-06T12:46:00Z</dcterms:created>
  <dcterms:modified xsi:type="dcterms:W3CDTF">2015-10-06T12:46:00Z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0x010100BDB43DA089B5FD41B509B510F27E0DA3</vt:lpwstr>
  </property>
</Properties>
</file>