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37" w:rsidRDefault="00C1678F">
      <w:pPr>
        <w:pStyle w:val="Heading1"/>
        <w:ind w:left="900" w:right="900"/>
        <w:jc w:val="center"/>
        <w:rPr>
          <w:sz w:val="32"/>
        </w:rPr>
      </w:pPr>
      <w:r>
        <w:rPr>
          <w:sz w:val="32"/>
        </w:rPr>
        <w:t xml:space="preserve">P25 Radio Equipment - </w:t>
      </w:r>
      <w:r w:rsidR="00E41859">
        <w:rPr>
          <w:sz w:val="32"/>
        </w:rPr>
        <w:t xml:space="preserve">Catalog </w:t>
      </w:r>
      <w:r>
        <w:rPr>
          <w:sz w:val="32"/>
        </w:rPr>
        <w:t>C</w:t>
      </w:r>
      <w:r w:rsidR="00E41859">
        <w:rPr>
          <w:sz w:val="32"/>
        </w:rPr>
        <w:t xml:space="preserve"> </w:t>
      </w:r>
      <w:r w:rsidR="003A4DA6">
        <w:rPr>
          <w:sz w:val="32"/>
        </w:rPr>
        <w:t xml:space="preserve"> </w:t>
      </w:r>
    </w:p>
    <w:p w:rsidR="008C2737" w:rsidRDefault="008C2737"/>
    <w:p w:rsidR="008C2737" w:rsidRPr="008843E7" w:rsidRDefault="00E17544">
      <w:pPr>
        <w:pStyle w:val="Heading1"/>
        <w:rPr>
          <w:i/>
        </w:rPr>
      </w:pPr>
      <w:r w:rsidRPr="008843E7">
        <w:rPr>
          <w:i/>
        </w:rPr>
        <w:t>1</w:t>
      </w:r>
      <w:r w:rsidR="008843E7" w:rsidRPr="008843E7">
        <w:rPr>
          <w:i/>
        </w:rPr>
        <w:t>.0</w:t>
      </w:r>
      <w:r w:rsidR="00B73AF5" w:rsidRPr="008843E7">
        <w:rPr>
          <w:i/>
        </w:rPr>
        <w:t xml:space="preserve">) </w:t>
      </w:r>
      <w:r w:rsidR="00931B45" w:rsidRPr="008843E7">
        <w:rPr>
          <w:i/>
        </w:rPr>
        <w:t xml:space="preserve">Bid </w:t>
      </w:r>
      <w:r w:rsidR="008C2737" w:rsidRPr="008843E7">
        <w:rPr>
          <w:i/>
        </w:rPr>
        <w:t>Purpose</w:t>
      </w:r>
    </w:p>
    <w:p w:rsidR="008C2737" w:rsidRPr="008843E7" w:rsidRDefault="008C2737">
      <w:pPr>
        <w:rPr>
          <w:i/>
        </w:rPr>
      </w:pPr>
    </w:p>
    <w:p w:rsidR="00E41859" w:rsidRPr="00E41859" w:rsidRDefault="00536E2A" w:rsidP="00E41859">
      <w:pPr>
        <w:pStyle w:val="CM43"/>
        <w:spacing w:line="276" w:lineRule="atLeast"/>
        <w:rPr>
          <w:rFonts w:ascii="Times New Roman" w:eastAsia="Times New Roman" w:hAnsi="Times New Roman" w:cs="Times New Roman"/>
          <w:lang w:val="en-CA"/>
        </w:rPr>
      </w:pPr>
      <w:r w:rsidRPr="00E41859">
        <w:rPr>
          <w:rFonts w:ascii="Times New Roman" w:eastAsia="Times New Roman" w:hAnsi="Times New Roman" w:cs="Times New Roman"/>
          <w:lang w:val="en-CA"/>
        </w:rPr>
        <w:t xml:space="preserve">Shelby County is issuing this bid in order to purchase a wide array of </w:t>
      </w:r>
      <w:r>
        <w:rPr>
          <w:rFonts w:ascii="Times New Roman" w:eastAsia="Times New Roman" w:hAnsi="Times New Roman" w:cs="Times New Roman"/>
          <w:lang w:val="en-CA"/>
        </w:rPr>
        <w:t xml:space="preserve">P25 digital trunked radio </w:t>
      </w:r>
      <w:r w:rsidRPr="00E41859">
        <w:rPr>
          <w:rFonts w:ascii="Times New Roman" w:eastAsia="Times New Roman" w:hAnsi="Times New Roman" w:cs="Times New Roman"/>
          <w:lang w:val="en-CA"/>
        </w:rPr>
        <w:t xml:space="preserve">hardware that is compatible with equipment currently </w:t>
      </w:r>
      <w:r w:rsidR="001342D9">
        <w:rPr>
          <w:rFonts w:ascii="Times New Roman" w:eastAsia="Times New Roman" w:hAnsi="Times New Roman" w:cs="Times New Roman"/>
          <w:lang w:val="en-CA"/>
        </w:rPr>
        <w:t xml:space="preserve">in deployment  </w:t>
      </w:r>
      <w:r w:rsidR="001342D9">
        <w:rPr>
          <w:rFonts w:ascii="Times New Roman" w:eastAsia="Times New Roman" w:hAnsi="Times New Roman" w:cs="Times New Roman"/>
          <w:lang w:val="en-CA"/>
        </w:rPr>
        <w:t>(</w:t>
      </w:r>
      <w:r w:rsidR="001342D9" w:rsidRPr="001342D9">
        <w:rPr>
          <w:rFonts w:ascii="Times New Roman" w:eastAsia="Times New Roman" w:hAnsi="Times New Roman" w:cs="Times New Roman"/>
          <w:lang w:val="en-CA"/>
        </w:rPr>
        <w:t>Harris VHF Trunked P25 system)</w:t>
      </w:r>
      <w:r w:rsidRPr="00E41859">
        <w:rPr>
          <w:rFonts w:ascii="Times New Roman" w:eastAsia="Times New Roman" w:hAnsi="Times New Roman" w:cs="Times New Roman"/>
          <w:lang w:val="en-CA"/>
        </w:rPr>
        <w:t xml:space="preserve"> with</w:t>
      </w:r>
      <w:r w:rsidR="001342D9">
        <w:rPr>
          <w:rFonts w:ascii="Times New Roman" w:eastAsia="Times New Roman" w:hAnsi="Times New Roman" w:cs="Times New Roman"/>
          <w:lang w:val="en-CA"/>
        </w:rPr>
        <w:t>in</w:t>
      </w:r>
      <w:r w:rsidRPr="00E41859">
        <w:rPr>
          <w:rFonts w:ascii="Times New Roman" w:eastAsia="Times New Roman" w:hAnsi="Times New Roman" w:cs="Times New Roman"/>
          <w:lang w:val="en-CA"/>
        </w:rPr>
        <w:t xml:space="preserve"> Shelby County.   </w:t>
      </w:r>
      <w:r>
        <w:rPr>
          <w:rFonts w:ascii="Times New Roman" w:eastAsia="Times New Roman" w:hAnsi="Times New Roman" w:cs="Times New Roman"/>
          <w:lang w:val="en-CA"/>
        </w:rPr>
        <w:t xml:space="preserve">Shelby County </w:t>
      </w:r>
      <w:r w:rsidRPr="00E41859">
        <w:rPr>
          <w:rFonts w:ascii="Times New Roman" w:eastAsia="Times New Roman" w:hAnsi="Times New Roman" w:cs="Times New Roman"/>
          <w:lang w:val="en-CA"/>
        </w:rPr>
        <w:t xml:space="preserve">is seeking one or more catalog suppliers of technology products to provide </w:t>
      </w:r>
      <w:r>
        <w:rPr>
          <w:rFonts w:ascii="Times New Roman" w:eastAsia="Times New Roman" w:hAnsi="Times New Roman" w:cs="Times New Roman"/>
          <w:lang w:val="en-CA"/>
        </w:rPr>
        <w:t xml:space="preserve">direct </w:t>
      </w:r>
      <w:r w:rsidRPr="00E41859">
        <w:rPr>
          <w:rFonts w:ascii="Times New Roman" w:eastAsia="Times New Roman" w:hAnsi="Times New Roman" w:cs="Times New Roman"/>
          <w:lang w:val="en-CA"/>
        </w:rPr>
        <w:t>shipments to</w:t>
      </w:r>
      <w:r>
        <w:rPr>
          <w:rFonts w:ascii="Times New Roman" w:eastAsia="Times New Roman" w:hAnsi="Times New Roman" w:cs="Times New Roman"/>
          <w:lang w:val="en-CA"/>
        </w:rPr>
        <w:t xml:space="preserve"> the County as well as </w:t>
      </w:r>
      <w:r w:rsidRPr="00E41859">
        <w:rPr>
          <w:rFonts w:ascii="Times New Roman" w:eastAsia="Times New Roman" w:hAnsi="Times New Roman" w:cs="Times New Roman"/>
          <w:lang w:val="en-CA"/>
        </w:rPr>
        <w:t xml:space="preserve">participating </w:t>
      </w:r>
      <w:r>
        <w:rPr>
          <w:rFonts w:ascii="Times New Roman" w:eastAsia="Times New Roman" w:hAnsi="Times New Roman" w:cs="Times New Roman"/>
          <w:lang w:val="en-CA"/>
        </w:rPr>
        <w:t>agencies within Shelby County</w:t>
      </w:r>
      <w:r w:rsidRPr="00E41859">
        <w:rPr>
          <w:rFonts w:ascii="Times New Roman" w:eastAsia="Times New Roman" w:hAnsi="Times New Roman" w:cs="Times New Roman"/>
          <w:lang w:val="en-CA"/>
        </w:rPr>
        <w:t xml:space="preserve">. The bidder selected must have a wide variety </w:t>
      </w:r>
      <w:r w:rsidR="001342D9">
        <w:rPr>
          <w:rFonts w:ascii="Times New Roman" w:eastAsia="Times New Roman" w:hAnsi="Times New Roman" w:cs="Times New Roman"/>
          <w:lang w:val="en-CA"/>
        </w:rPr>
        <w:t xml:space="preserve">of P25 radio </w:t>
      </w:r>
      <w:r w:rsidRPr="00E41859">
        <w:rPr>
          <w:rFonts w:ascii="Times New Roman" w:eastAsia="Times New Roman" w:hAnsi="Times New Roman" w:cs="Times New Roman"/>
          <w:lang w:val="en-CA"/>
        </w:rPr>
        <w:t xml:space="preserve">products including </w:t>
      </w:r>
      <w:r>
        <w:rPr>
          <w:rFonts w:ascii="Times New Roman" w:eastAsia="Times New Roman" w:hAnsi="Times New Roman" w:cs="Times New Roman"/>
          <w:lang w:val="en-CA"/>
        </w:rPr>
        <w:t xml:space="preserve">portables, mobiles, base stations, and </w:t>
      </w:r>
      <w:r w:rsidRPr="00E41859">
        <w:rPr>
          <w:rFonts w:ascii="Times New Roman" w:eastAsia="Times New Roman" w:hAnsi="Times New Roman" w:cs="Times New Roman"/>
          <w:lang w:val="en-CA"/>
        </w:rPr>
        <w:t xml:space="preserve">peripheral </w:t>
      </w:r>
      <w:r>
        <w:rPr>
          <w:rFonts w:ascii="Times New Roman" w:eastAsia="Times New Roman" w:hAnsi="Times New Roman" w:cs="Times New Roman"/>
          <w:lang w:val="en-CA"/>
        </w:rPr>
        <w:t>equipment</w:t>
      </w:r>
      <w:r w:rsidRPr="00E41859">
        <w:rPr>
          <w:rFonts w:ascii="Times New Roman" w:eastAsia="Times New Roman" w:hAnsi="Times New Roman" w:cs="Times New Roman"/>
          <w:lang w:val="en-CA"/>
        </w:rPr>
        <w:t>.</w:t>
      </w:r>
    </w:p>
    <w:p w:rsidR="00D4382E" w:rsidRDefault="00D4382E">
      <w:pPr>
        <w:pStyle w:val="Heading1"/>
        <w:rPr>
          <w:i/>
        </w:rPr>
      </w:pPr>
    </w:p>
    <w:p w:rsidR="00242D35" w:rsidRPr="00242D35" w:rsidRDefault="00242D35" w:rsidP="00242D35">
      <w:pPr>
        <w:pStyle w:val="Heading1"/>
        <w:rPr>
          <w:i/>
        </w:rPr>
      </w:pPr>
      <w:r w:rsidRPr="00242D35">
        <w:rPr>
          <w:i/>
        </w:rPr>
        <w:t>2.0) Requirements</w:t>
      </w:r>
    </w:p>
    <w:p w:rsidR="00242D35" w:rsidRPr="00242D35" w:rsidRDefault="00242D35" w:rsidP="00242D35">
      <w:r w:rsidRPr="00242D35">
        <w:t>2.1. Vendor shall maintain a broad base</w:t>
      </w:r>
      <w:r w:rsidR="00D50918">
        <w:t xml:space="preserve"> of P25 Digital Trunked radio equipment </w:t>
      </w:r>
      <w:r w:rsidRPr="00242D35">
        <w:t>inventory in</w:t>
      </w:r>
      <w:r w:rsidR="00F134E3">
        <w:t xml:space="preserve"> </w:t>
      </w:r>
      <w:r w:rsidR="004253FB">
        <w:t xml:space="preserve">all the </w:t>
      </w:r>
      <w:r w:rsidR="00F134E3">
        <w:t>categor</w:t>
      </w:r>
      <w:r w:rsidR="004253FB">
        <w:t xml:space="preserve">ies </w:t>
      </w:r>
      <w:r w:rsidR="00F134E3">
        <w:t xml:space="preserve">listed in Section 3 </w:t>
      </w:r>
      <w:r w:rsidRPr="00242D35">
        <w:t>below.</w:t>
      </w:r>
    </w:p>
    <w:p w:rsidR="00672909" w:rsidRPr="000573FF" w:rsidRDefault="00DD3F94" w:rsidP="00DD3F94">
      <w:pPr>
        <w:autoSpaceDE w:val="0"/>
        <w:autoSpaceDN w:val="0"/>
        <w:adjustRightInd w:val="0"/>
      </w:pPr>
      <w:r w:rsidRPr="000573FF">
        <w:t>2.</w:t>
      </w:r>
      <w:r w:rsidR="008820E0" w:rsidRPr="000573FF">
        <w:t>2</w:t>
      </w:r>
      <w:r w:rsidRPr="000573FF">
        <w:t xml:space="preserve"> </w:t>
      </w:r>
      <w:r w:rsidR="000B364B">
        <w:t xml:space="preserve"> </w:t>
      </w:r>
      <w:r w:rsidR="00672909" w:rsidRPr="000573FF">
        <w:t>Bid pricing is to be established as a ceiling price. At no time may the bid products be offered</w:t>
      </w:r>
      <w:r w:rsidR="003A099A" w:rsidRPr="000573FF">
        <w:t xml:space="preserve"> </w:t>
      </w:r>
      <w:r w:rsidR="00672909" w:rsidRPr="000573FF">
        <w:t xml:space="preserve">pursuant to this Contract at prices above this ceiling price without approval by </w:t>
      </w:r>
      <w:r w:rsidRPr="000573FF">
        <w:t>County</w:t>
      </w:r>
      <w:r w:rsidR="00672909" w:rsidRPr="000573FF">
        <w:t>. Prices may be</w:t>
      </w:r>
      <w:r w:rsidRPr="000573FF">
        <w:t xml:space="preserve"> </w:t>
      </w:r>
      <w:r w:rsidR="00672909" w:rsidRPr="000573FF">
        <w:t xml:space="preserve">reduced to meet the specific needs of </w:t>
      </w:r>
      <w:r w:rsidRPr="000573FF">
        <w:t xml:space="preserve">the County or </w:t>
      </w:r>
      <w:r w:rsidR="004732C1" w:rsidRPr="000573FF">
        <w:t>participating</w:t>
      </w:r>
      <w:r w:rsidRPr="000573FF">
        <w:t xml:space="preserve"> agency</w:t>
      </w:r>
      <w:r w:rsidR="00672909" w:rsidRPr="000573FF">
        <w:t>.</w:t>
      </w:r>
    </w:p>
    <w:p w:rsidR="00672909" w:rsidRDefault="00DD3F94" w:rsidP="00B557E6">
      <w:pPr>
        <w:autoSpaceDE w:val="0"/>
        <w:autoSpaceDN w:val="0"/>
        <w:adjustRightInd w:val="0"/>
      </w:pPr>
      <w:r w:rsidRPr="000573FF">
        <w:t>2.</w:t>
      </w:r>
      <w:r w:rsidR="008820E0" w:rsidRPr="000573FF">
        <w:t>3</w:t>
      </w:r>
      <w:r w:rsidRPr="000573FF">
        <w:t xml:space="preserve"> Hot List pricing may also be used to discount and liquidate close-out and discontinued products as</w:t>
      </w:r>
      <w:r w:rsidR="00B557E6" w:rsidRPr="000573FF">
        <w:t xml:space="preserve"> </w:t>
      </w:r>
      <w:r w:rsidRPr="000573FF">
        <w:t xml:space="preserve">long as those close-out and discontinued items are clearly labeled as such. </w:t>
      </w:r>
    </w:p>
    <w:p w:rsidR="00672909" w:rsidRDefault="00B557E6" w:rsidP="00F134E3">
      <w:pPr>
        <w:pStyle w:val="CM41"/>
        <w:spacing w:line="278" w:lineRule="atLeast"/>
        <w:rPr>
          <w:rFonts w:ascii="Times New Roman" w:eastAsia="Times New Roman" w:hAnsi="Times New Roman" w:cs="Times New Roman"/>
          <w:lang w:val="en-CA"/>
        </w:rPr>
      </w:pPr>
      <w:r w:rsidRPr="00F134E3">
        <w:rPr>
          <w:rFonts w:ascii="Times New Roman" w:eastAsia="Times New Roman" w:hAnsi="Times New Roman" w:cs="Times New Roman"/>
          <w:lang w:val="en-CA"/>
        </w:rPr>
        <w:t>2.</w:t>
      </w:r>
      <w:r w:rsidR="008820E0">
        <w:rPr>
          <w:rFonts w:ascii="Times New Roman" w:eastAsia="Times New Roman" w:hAnsi="Times New Roman" w:cs="Times New Roman"/>
          <w:lang w:val="en-CA"/>
        </w:rPr>
        <w:t>4</w:t>
      </w:r>
      <w:r w:rsidRPr="00F134E3">
        <w:rPr>
          <w:rFonts w:ascii="Times New Roman" w:eastAsia="Times New Roman" w:hAnsi="Times New Roman" w:cs="Times New Roman"/>
          <w:lang w:val="en-CA"/>
        </w:rPr>
        <w:t xml:space="preserve"> </w:t>
      </w:r>
      <w:r w:rsidR="00DD3F94" w:rsidRPr="00F134E3">
        <w:rPr>
          <w:rFonts w:ascii="Times New Roman" w:eastAsia="Times New Roman" w:hAnsi="Times New Roman" w:cs="Times New Roman"/>
          <w:lang w:val="en-CA"/>
        </w:rPr>
        <w:t>New</w:t>
      </w:r>
      <w:r w:rsidRPr="00F134E3">
        <w:rPr>
          <w:rFonts w:ascii="Times New Roman" w:eastAsia="Times New Roman" w:hAnsi="Times New Roman" w:cs="Times New Roman"/>
          <w:lang w:val="en-CA"/>
        </w:rPr>
        <w:t xml:space="preserve"> listings into the c</w:t>
      </w:r>
      <w:r w:rsidR="00DD3F94" w:rsidRPr="00F134E3">
        <w:rPr>
          <w:rFonts w:ascii="Times New Roman" w:eastAsia="Times New Roman" w:hAnsi="Times New Roman" w:cs="Times New Roman"/>
          <w:lang w:val="en-CA"/>
        </w:rPr>
        <w:t>atalog may be submitted throughout the term of the Contract.</w:t>
      </w:r>
      <w:r w:rsidRPr="00F134E3">
        <w:rPr>
          <w:rFonts w:ascii="Times New Roman" w:eastAsia="Times New Roman" w:hAnsi="Times New Roman" w:cs="Times New Roman"/>
          <w:lang w:val="en-CA"/>
        </w:rPr>
        <w:t xml:space="preserve">  Vendor </w:t>
      </w:r>
      <w:r w:rsidR="00DD3F94" w:rsidRPr="00F134E3">
        <w:rPr>
          <w:rFonts w:ascii="Times New Roman" w:eastAsia="Times New Roman" w:hAnsi="Times New Roman" w:cs="Times New Roman"/>
          <w:lang w:val="en-CA"/>
        </w:rPr>
        <w:t>reserves the right to review subsequent catalog</w:t>
      </w:r>
      <w:r w:rsidRPr="00F134E3">
        <w:rPr>
          <w:rFonts w:ascii="Times New Roman" w:eastAsia="Times New Roman" w:hAnsi="Times New Roman" w:cs="Times New Roman"/>
          <w:lang w:val="en-CA"/>
        </w:rPr>
        <w:t xml:space="preserve"> offerings </w:t>
      </w:r>
      <w:r w:rsidR="00DD3F94" w:rsidRPr="00F134E3">
        <w:rPr>
          <w:rFonts w:ascii="Times New Roman" w:eastAsia="Times New Roman" w:hAnsi="Times New Roman" w:cs="Times New Roman"/>
          <w:lang w:val="en-CA"/>
        </w:rPr>
        <w:t>to determine if the represented products</w:t>
      </w:r>
      <w:r w:rsidRPr="00F134E3">
        <w:rPr>
          <w:rFonts w:ascii="Times New Roman" w:eastAsia="Times New Roman" w:hAnsi="Times New Roman" w:cs="Times New Roman"/>
          <w:lang w:val="en-CA"/>
        </w:rPr>
        <w:t xml:space="preserve"> </w:t>
      </w:r>
      <w:r w:rsidR="00DD3F94" w:rsidRPr="00F134E3">
        <w:rPr>
          <w:rFonts w:ascii="Times New Roman" w:eastAsia="Times New Roman" w:hAnsi="Times New Roman" w:cs="Times New Roman"/>
          <w:lang w:val="en-CA"/>
        </w:rPr>
        <w:t xml:space="preserve">reflect the contracted products and equipment. Each new </w:t>
      </w:r>
      <w:r w:rsidRPr="00F134E3">
        <w:rPr>
          <w:rFonts w:ascii="Times New Roman" w:eastAsia="Times New Roman" w:hAnsi="Times New Roman" w:cs="Times New Roman"/>
          <w:lang w:val="en-CA"/>
        </w:rPr>
        <w:t xml:space="preserve">listing </w:t>
      </w:r>
      <w:r w:rsidR="00DD3F94" w:rsidRPr="00F134E3">
        <w:rPr>
          <w:rFonts w:ascii="Times New Roman" w:eastAsia="Times New Roman" w:hAnsi="Times New Roman" w:cs="Times New Roman"/>
          <w:lang w:val="en-CA"/>
        </w:rPr>
        <w:t>may have the effect of adding</w:t>
      </w:r>
      <w:r w:rsidRPr="00F134E3">
        <w:rPr>
          <w:rFonts w:ascii="Times New Roman" w:eastAsia="Times New Roman" w:hAnsi="Times New Roman" w:cs="Times New Roman"/>
          <w:lang w:val="en-CA"/>
        </w:rPr>
        <w:t xml:space="preserve"> </w:t>
      </w:r>
      <w:r w:rsidR="00DD3F94" w:rsidRPr="00F134E3">
        <w:rPr>
          <w:rFonts w:ascii="Times New Roman" w:eastAsia="Times New Roman" w:hAnsi="Times New Roman" w:cs="Times New Roman"/>
          <w:lang w:val="en-CA"/>
        </w:rPr>
        <w:t>new product offerings and deleting products no longer carried by the Vendor.</w:t>
      </w:r>
      <w:r w:rsidR="00F134E3" w:rsidRPr="00F134E3">
        <w:rPr>
          <w:rFonts w:ascii="Times New Roman" w:eastAsia="Times New Roman" w:hAnsi="Times New Roman" w:cs="Times New Roman"/>
          <w:lang w:val="en-CA"/>
        </w:rPr>
        <w:t xml:space="preserve"> </w:t>
      </w:r>
      <w:r w:rsidRPr="00F134E3">
        <w:rPr>
          <w:rFonts w:ascii="Times New Roman" w:eastAsia="Times New Roman" w:hAnsi="Times New Roman" w:cs="Times New Roman"/>
          <w:lang w:val="en-CA"/>
        </w:rPr>
        <w:t>N</w:t>
      </w:r>
      <w:r w:rsidR="00DD3F94" w:rsidRPr="00F134E3">
        <w:rPr>
          <w:rFonts w:ascii="Times New Roman" w:eastAsia="Times New Roman" w:hAnsi="Times New Roman" w:cs="Times New Roman"/>
          <w:lang w:val="en-CA"/>
        </w:rPr>
        <w:t>ew optional accessories for equipment</w:t>
      </w:r>
      <w:r w:rsidRPr="00F134E3">
        <w:rPr>
          <w:rFonts w:ascii="Times New Roman" w:eastAsia="Times New Roman" w:hAnsi="Times New Roman" w:cs="Times New Roman"/>
          <w:lang w:val="en-CA"/>
        </w:rPr>
        <w:t xml:space="preserve"> </w:t>
      </w:r>
      <w:r w:rsidR="00DD3F94" w:rsidRPr="00F134E3">
        <w:rPr>
          <w:rFonts w:ascii="Times New Roman" w:eastAsia="Times New Roman" w:hAnsi="Times New Roman" w:cs="Times New Roman"/>
          <w:lang w:val="en-CA"/>
        </w:rPr>
        <w:t>may be added to the Contract at the time they become available.</w:t>
      </w:r>
    </w:p>
    <w:p w:rsidR="00242D35" w:rsidRPr="00242D35" w:rsidRDefault="00242D35" w:rsidP="00F134E3">
      <w:pPr>
        <w:pStyle w:val="CM41"/>
        <w:spacing w:line="278" w:lineRule="atLeast"/>
        <w:rPr>
          <w:rFonts w:ascii="Times New Roman" w:eastAsia="Times New Roman" w:hAnsi="Times New Roman" w:cs="Times New Roman"/>
          <w:lang w:val="en-CA"/>
        </w:rPr>
      </w:pPr>
      <w:r w:rsidRPr="00242D35">
        <w:rPr>
          <w:rFonts w:ascii="Times New Roman" w:eastAsia="Times New Roman" w:hAnsi="Times New Roman" w:cs="Times New Roman"/>
          <w:lang w:val="en-CA"/>
        </w:rPr>
        <w:t>2.</w:t>
      </w:r>
      <w:r w:rsidR="008820E0">
        <w:rPr>
          <w:rFonts w:ascii="Times New Roman" w:eastAsia="Times New Roman" w:hAnsi="Times New Roman" w:cs="Times New Roman"/>
          <w:lang w:val="en-CA"/>
        </w:rPr>
        <w:t>5</w:t>
      </w:r>
      <w:r w:rsidRPr="00242D35">
        <w:rPr>
          <w:rFonts w:ascii="Times New Roman" w:eastAsia="Times New Roman" w:hAnsi="Times New Roman" w:cs="Times New Roman"/>
          <w:lang w:val="en-CA"/>
        </w:rPr>
        <w:t>. All products sold by the bidder must be new</w:t>
      </w:r>
      <w:r w:rsidR="00E03BC3">
        <w:rPr>
          <w:rFonts w:ascii="Times New Roman" w:eastAsia="Times New Roman" w:hAnsi="Times New Roman" w:cs="Times New Roman"/>
          <w:lang w:val="en-CA"/>
        </w:rPr>
        <w:t xml:space="preserve"> or clearly labe</w:t>
      </w:r>
      <w:r w:rsidR="008820E0">
        <w:rPr>
          <w:rFonts w:ascii="Times New Roman" w:eastAsia="Times New Roman" w:hAnsi="Times New Roman" w:cs="Times New Roman"/>
          <w:lang w:val="en-CA"/>
        </w:rPr>
        <w:t>l</w:t>
      </w:r>
      <w:r w:rsidR="00E03BC3">
        <w:rPr>
          <w:rFonts w:ascii="Times New Roman" w:eastAsia="Times New Roman" w:hAnsi="Times New Roman" w:cs="Times New Roman"/>
          <w:lang w:val="en-CA"/>
        </w:rPr>
        <w:t>led as refurbished/used</w:t>
      </w:r>
      <w:r w:rsidRPr="00242D35">
        <w:rPr>
          <w:rFonts w:ascii="Times New Roman" w:eastAsia="Times New Roman" w:hAnsi="Times New Roman" w:cs="Times New Roman"/>
          <w:lang w:val="en-CA"/>
        </w:rPr>
        <w:t>.</w:t>
      </w:r>
      <w:r w:rsidR="00052C35">
        <w:rPr>
          <w:rFonts w:ascii="Times New Roman" w:eastAsia="Times New Roman" w:hAnsi="Times New Roman" w:cs="Times New Roman"/>
          <w:lang w:val="en-CA"/>
        </w:rPr>
        <w:t xml:space="preserve">  </w:t>
      </w:r>
      <w:r w:rsidRPr="00242D35">
        <w:rPr>
          <w:rFonts w:ascii="Times New Roman" w:eastAsia="Times New Roman" w:hAnsi="Times New Roman" w:cs="Times New Roman"/>
          <w:lang w:val="en-CA"/>
        </w:rPr>
        <w:t xml:space="preserve">Products that have a money back guarantee </w:t>
      </w:r>
      <w:r w:rsidR="00E03BC3">
        <w:rPr>
          <w:rFonts w:ascii="Times New Roman" w:eastAsia="Times New Roman" w:hAnsi="Times New Roman" w:cs="Times New Roman"/>
          <w:lang w:val="en-CA"/>
        </w:rPr>
        <w:t xml:space="preserve">warranty period </w:t>
      </w:r>
      <w:r w:rsidR="004732C1">
        <w:rPr>
          <w:rFonts w:ascii="Times New Roman" w:eastAsia="Times New Roman" w:hAnsi="Times New Roman" w:cs="Times New Roman"/>
          <w:lang w:val="en-CA"/>
        </w:rPr>
        <w:t xml:space="preserve">should </w:t>
      </w:r>
      <w:r w:rsidRPr="00242D35">
        <w:rPr>
          <w:rFonts w:ascii="Times New Roman" w:eastAsia="Times New Roman" w:hAnsi="Times New Roman" w:cs="Times New Roman"/>
          <w:lang w:val="en-CA"/>
        </w:rPr>
        <w:t xml:space="preserve">be clearly identified in the catalog. </w:t>
      </w:r>
    </w:p>
    <w:p w:rsidR="00242D35" w:rsidRPr="00242D35" w:rsidRDefault="00242D35" w:rsidP="00F134E3">
      <w:pPr>
        <w:pStyle w:val="CM41"/>
        <w:spacing w:line="278" w:lineRule="atLeast"/>
        <w:rPr>
          <w:rFonts w:ascii="Times New Roman" w:eastAsia="Times New Roman" w:hAnsi="Times New Roman" w:cs="Times New Roman"/>
          <w:lang w:val="en-CA"/>
        </w:rPr>
      </w:pPr>
      <w:r w:rsidRPr="00242D35">
        <w:rPr>
          <w:rFonts w:ascii="Times New Roman" w:eastAsia="Times New Roman" w:hAnsi="Times New Roman" w:cs="Times New Roman"/>
          <w:lang w:val="en-CA"/>
        </w:rPr>
        <w:t>2.</w:t>
      </w:r>
      <w:r w:rsidR="008820E0">
        <w:rPr>
          <w:rFonts w:ascii="Times New Roman" w:eastAsia="Times New Roman" w:hAnsi="Times New Roman" w:cs="Times New Roman"/>
          <w:lang w:val="en-CA"/>
        </w:rPr>
        <w:t>6</w:t>
      </w:r>
      <w:r w:rsidRPr="00242D35">
        <w:rPr>
          <w:rFonts w:ascii="Times New Roman" w:eastAsia="Times New Roman" w:hAnsi="Times New Roman" w:cs="Times New Roman"/>
          <w:lang w:val="en-CA"/>
        </w:rPr>
        <w:t xml:space="preserve">. The vendor agrees </w:t>
      </w:r>
      <w:r w:rsidR="008820E0">
        <w:rPr>
          <w:rFonts w:ascii="Times New Roman" w:eastAsia="Times New Roman" w:hAnsi="Times New Roman" w:cs="Times New Roman"/>
          <w:lang w:val="en-CA"/>
        </w:rPr>
        <w:t>to denote manufacture and any extended warranty associated with each item bid</w:t>
      </w:r>
      <w:r w:rsidRPr="00242D35">
        <w:rPr>
          <w:rFonts w:ascii="Times New Roman" w:eastAsia="Times New Roman" w:hAnsi="Times New Roman" w:cs="Times New Roman"/>
          <w:lang w:val="en-CA"/>
        </w:rPr>
        <w:t xml:space="preserve">. </w:t>
      </w:r>
    </w:p>
    <w:p w:rsidR="004732C1" w:rsidRDefault="00242D35" w:rsidP="00F134E3">
      <w:pPr>
        <w:pStyle w:val="CM41"/>
        <w:spacing w:line="278" w:lineRule="atLeast"/>
        <w:rPr>
          <w:rFonts w:ascii="Times New Roman" w:eastAsia="Times New Roman" w:hAnsi="Times New Roman" w:cs="Times New Roman"/>
          <w:lang w:val="en-CA"/>
        </w:rPr>
      </w:pPr>
      <w:r w:rsidRPr="00242D35">
        <w:rPr>
          <w:rFonts w:ascii="Times New Roman" w:eastAsia="Times New Roman" w:hAnsi="Times New Roman" w:cs="Times New Roman"/>
          <w:lang w:val="en-CA"/>
        </w:rPr>
        <w:t>2.</w:t>
      </w:r>
      <w:r w:rsidR="000B364B">
        <w:rPr>
          <w:rFonts w:ascii="Times New Roman" w:eastAsia="Times New Roman" w:hAnsi="Times New Roman" w:cs="Times New Roman"/>
          <w:lang w:val="en-CA"/>
        </w:rPr>
        <w:t>7</w:t>
      </w:r>
      <w:r w:rsidRPr="00242D35">
        <w:rPr>
          <w:rFonts w:ascii="Times New Roman" w:eastAsia="Times New Roman" w:hAnsi="Times New Roman" w:cs="Times New Roman"/>
          <w:lang w:val="en-CA"/>
        </w:rPr>
        <w:t>. Shipping charges must be clearly identified in the bid.</w:t>
      </w:r>
      <w:r w:rsidR="00F134E3">
        <w:rPr>
          <w:rFonts w:ascii="Times New Roman" w:eastAsia="Times New Roman" w:hAnsi="Times New Roman" w:cs="Times New Roman"/>
          <w:lang w:val="en-CA"/>
        </w:rPr>
        <w:t xml:space="preserve"> </w:t>
      </w:r>
    </w:p>
    <w:p w:rsidR="00F134E3" w:rsidRPr="00F134E3" w:rsidRDefault="004732C1" w:rsidP="00F134E3">
      <w:pPr>
        <w:pStyle w:val="CM41"/>
        <w:spacing w:line="278" w:lineRule="atLeast"/>
        <w:rPr>
          <w:rFonts w:ascii="Times New Roman" w:eastAsia="Times New Roman" w:hAnsi="Times New Roman" w:cs="Times New Roman"/>
          <w:lang w:val="en-CA"/>
        </w:rPr>
      </w:pPr>
      <w:r>
        <w:rPr>
          <w:rFonts w:ascii="Times New Roman" w:eastAsia="Times New Roman" w:hAnsi="Times New Roman" w:cs="Times New Roman"/>
          <w:lang w:val="en-CA"/>
        </w:rPr>
        <w:t>2.</w:t>
      </w:r>
      <w:r w:rsidR="000B364B">
        <w:rPr>
          <w:rFonts w:ascii="Times New Roman" w:eastAsia="Times New Roman" w:hAnsi="Times New Roman" w:cs="Times New Roman"/>
          <w:lang w:val="en-CA"/>
        </w:rPr>
        <w:t>8</w:t>
      </w:r>
      <w:r>
        <w:rPr>
          <w:rFonts w:ascii="Times New Roman" w:eastAsia="Times New Roman" w:hAnsi="Times New Roman" w:cs="Times New Roman"/>
          <w:lang w:val="en-CA"/>
        </w:rPr>
        <w:t xml:space="preserve">. </w:t>
      </w:r>
      <w:r w:rsidR="00F134E3" w:rsidRPr="00F134E3">
        <w:rPr>
          <w:rFonts w:ascii="Times New Roman" w:eastAsia="Times New Roman" w:hAnsi="Times New Roman" w:cs="Times New Roman"/>
          <w:lang w:val="en-CA"/>
        </w:rPr>
        <w:t>Sales and other taxes, where applicable, shall not be included in the prices quoted. Vendor</w:t>
      </w:r>
      <w:r w:rsidR="00F134E3">
        <w:rPr>
          <w:rFonts w:ascii="Times New Roman" w:eastAsia="Times New Roman" w:hAnsi="Times New Roman" w:cs="Times New Roman"/>
          <w:lang w:val="en-CA"/>
        </w:rPr>
        <w:t xml:space="preserve"> may </w:t>
      </w:r>
      <w:r w:rsidR="00F134E3" w:rsidRPr="00F134E3">
        <w:rPr>
          <w:rFonts w:ascii="Times New Roman" w:eastAsia="Times New Roman" w:hAnsi="Times New Roman" w:cs="Times New Roman"/>
          <w:lang w:val="en-CA"/>
        </w:rPr>
        <w:t>charge state and local sales and other taxes on items for which a valid tax exemption certification has not been provided.</w:t>
      </w:r>
    </w:p>
    <w:p w:rsidR="000573FF" w:rsidRDefault="000573FF">
      <w:pPr>
        <w:pStyle w:val="Heading1"/>
        <w:rPr>
          <w:i/>
        </w:rPr>
      </w:pPr>
      <w:bookmarkStart w:id="0" w:name="_GoBack"/>
      <w:bookmarkEnd w:id="0"/>
    </w:p>
    <w:p w:rsidR="008C2737" w:rsidRDefault="00242D35">
      <w:pPr>
        <w:pStyle w:val="Heading1"/>
        <w:rPr>
          <w:i/>
        </w:rPr>
      </w:pPr>
      <w:r>
        <w:rPr>
          <w:i/>
        </w:rPr>
        <w:t>3</w:t>
      </w:r>
      <w:r w:rsidR="008843E7" w:rsidRPr="008843E7">
        <w:rPr>
          <w:i/>
        </w:rPr>
        <w:t>.0</w:t>
      </w:r>
      <w:r w:rsidR="00B73AF5" w:rsidRPr="008843E7">
        <w:rPr>
          <w:i/>
        </w:rPr>
        <w:t xml:space="preserve">) </w:t>
      </w:r>
      <w:r w:rsidR="00DB396A">
        <w:rPr>
          <w:i/>
        </w:rPr>
        <w:t>Specifications</w:t>
      </w:r>
    </w:p>
    <w:p w:rsidR="00E16D1B" w:rsidRDefault="00E16D1B" w:rsidP="00E16D1B">
      <w:r>
        <w:t>Indicate below if item categories are offered within catalog bid proposed.</w:t>
      </w:r>
    </w:p>
    <w:p w:rsidR="008C2737" w:rsidRDefault="008C2737"/>
    <w:tbl>
      <w:tblPr>
        <w:tblW w:w="892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7668"/>
        <w:gridCol w:w="1260"/>
      </w:tblGrid>
      <w:tr w:rsidR="00E16D1B" w:rsidTr="00E16D1B">
        <w:trPr>
          <w:trHeight w:val="300"/>
        </w:trPr>
        <w:tc>
          <w:tcPr>
            <w:tcW w:w="76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16D1B" w:rsidRPr="004732C1" w:rsidRDefault="00E16D1B" w:rsidP="00D65328">
            <w:pPr>
              <w:pStyle w:val="Defaul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732C1">
              <w:rPr>
                <w:rFonts w:ascii="Times New Roman" w:hAnsi="Times New Roman" w:cs="Times New Roman"/>
                <w:b/>
                <w:sz w:val="23"/>
                <w:szCs w:val="23"/>
              </w:rPr>
              <w:t>Hardware Requirements</w:t>
            </w:r>
            <w:r w:rsidR="000573FF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0573FF" w:rsidRPr="000573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(items must be compatible with </w:t>
            </w:r>
            <w:r w:rsidR="000573FF" w:rsidRPr="000573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CA"/>
              </w:rPr>
              <w:t>Harris VHF Trunked P25 system</w:t>
            </w:r>
            <w:r w:rsidR="000573FF" w:rsidRPr="000573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CA"/>
              </w:rPr>
              <w:t>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16D1B" w:rsidRDefault="00E16D1B" w:rsidP="00D6532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In Catalog </w:t>
            </w:r>
          </w:p>
          <w:p w:rsidR="00E16D1B" w:rsidRDefault="00E16D1B" w:rsidP="00E16D1B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Y or N</w:t>
            </w:r>
          </w:p>
        </w:tc>
      </w:tr>
      <w:tr w:rsidR="00E16D1B" w:rsidTr="00E16D1B">
        <w:trPr>
          <w:trHeight w:val="932"/>
        </w:trPr>
        <w:tc>
          <w:tcPr>
            <w:tcW w:w="76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16D1B" w:rsidRPr="00D50918" w:rsidRDefault="00E16D1B" w:rsidP="000573F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09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3.1)</w:t>
            </w:r>
            <w:r w:rsidR="0005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509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678F" w:rsidRPr="00D50918">
              <w:rPr>
                <w:rStyle w:val="style581"/>
                <w:color w:val="000000" w:themeColor="text1"/>
                <w:sz w:val="28"/>
                <w:szCs w:val="28"/>
              </w:rPr>
              <w:t xml:space="preserve">P25 Digital Trunked </w:t>
            </w:r>
            <w:r w:rsidR="00C1678F" w:rsidRPr="001342D9">
              <w:rPr>
                <w:rStyle w:val="style581"/>
                <w:b/>
                <w:i/>
                <w:color w:val="000000" w:themeColor="text1"/>
                <w:sz w:val="28"/>
                <w:szCs w:val="28"/>
              </w:rPr>
              <w:t>Portable</w:t>
            </w:r>
            <w:r w:rsidR="00C1678F" w:rsidRPr="00D50918">
              <w:rPr>
                <w:rStyle w:val="style581"/>
                <w:color w:val="000000" w:themeColor="text1"/>
                <w:sz w:val="28"/>
                <w:szCs w:val="28"/>
              </w:rPr>
              <w:t xml:space="preserve"> Two-way Radios, VHF, 136-174Mhz (High, Medium and </w:t>
            </w:r>
            <w:r w:rsidR="00D50918" w:rsidRPr="00D50918">
              <w:rPr>
                <w:rStyle w:val="style581"/>
                <w:color w:val="000000" w:themeColor="text1"/>
                <w:sz w:val="28"/>
                <w:szCs w:val="28"/>
              </w:rPr>
              <w:t>Entry level device bids are desired</w:t>
            </w:r>
            <w:r w:rsidR="00C1678F" w:rsidRPr="00D50918">
              <w:rPr>
                <w:rStyle w:val="style581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16D1B" w:rsidRDefault="00E16D1B" w:rsidP="00D6532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D1B" w:rsidTr="004732C1">
        <w:trPr>
          <w:trHeight w:val="633"/>
        </w:trPr>
        <w:tc>
          <w:tcPr>
            <w:tcW w:w="76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16D1B" w:rsidRPr="00D50918" w:rsidRDefault="00E16D1B" w:rsidP="000573F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09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</w:t>
            </w:r>
            <w:r w:rsidR="0005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D509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="0005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678F" w:rsidRPr="00D50918">
              <w:rPr>
                <w:rStyle w:val="style581"/>
                <w:color w:val="000000" w:themeColor="text1"/>
                <w:sz w:val="28"/>
                <w:szCs w:val="28"/>
              </w:rPr>
              <w:t xml:space="preserve">P25 Digital </w:t>
            </w:r>
            <w:r w:rsidR="00D50918" w:rsidRPr="00D50918">
              <w:rPr>
                <w:rStyle w:val="style581"/>
                <w:color w:val="000000" w:themeColor="text1"/>
                <w:sz w:val="28"/>
                <w:szCs w:val="28"/>
              </w:rPr>
              <w:t xml:space="preserve">Trunked </w:t>
            </w:r>
            <w:r w:rsidR="00C1678F" w:rsidRPr="001342D9">
              <w:rPr>
                <w:rStyle w:val="style581"/>
                <w:b/>
                <w:i/>
                <w:color w:val="000000" w:themeColor="text1"/>
                <w:sz w:val="28"/>
                <w:szCs w:val="28"/>
              </w:rPr>
              <w:t>Mobile</w:t>
            </w:r>
            <w:r w:rsidR="00C1678F" w:rsidRPr="00D50918">
              <w:rPr>
                <w:rStyle w:val="style581"/>
                <w:color w:val="000000" w:themeColor="text1"/>
                <w:sz w:val="28"/>
                <w:szCs w:val="28"/>
              </w:rPr>
              <w:t xml:space="preserve"> Two-way Radios, VHF, 136-174Mhz (High, Medium and Entry level device </w:t>
            </w:r>
            <w:r w:rsidR="00D50918" w:rsidRPr="00D50918">
              <w:rPr>
                <w:rStyle w:val="style581"/>
                <w:color w:val="000000" w:themeColor="text1"/>
                <w:sz w:val="28"/>
                <w:szCs w:val="28"/>
              </w:rPr>
              <w:t>bids are desired)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16D1B" w:rsidRPr="00BA1047" w:rsidRDefault="00E16D1B" w:rsidP="00D6532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918" w:rsidTr="004732C1">
        <w:trPr>
          <w:trHeight w:val="777"/>
        </w:trPr>
        <w:tc>
          <w:tcPr>
            <w:tcW w:w="76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50918" w:rsidRPr="00D50918" w:rsidRDefault="00D50918" w:rsidP="000573F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09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="0005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D509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="0005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50918">
              <w:rPr>
                <w:rStyle w:val="style581"/>
                <w:color w:val="000000" w:themeColor="text1"/>
                <w:sz w:val="28"/>
                <w:szCs w:val="28"/>
              </w:rPr>
              <w:t xml:space="preserve">P25 Digital Trunked </w:t>
            </w:r>
            <w:r w:rsidRPr="001342D9">
              <w:rPr>
                <w:rStyle w:val="style581"/>
                <w:b/>
                <w:i/>
                <w:color w:val="000000" w:themeColor="text1"/>
                <w:sz w:val="28"/>
                <w:szCs w:val="28"/>
              </w:rPr>
              <w:t>Base Station</w:t>
            </w:r>
            <w:r w:rsidRPr="00D50918">
              <w:rPr>
                <w:rStyle w:val="style581"/>
                <w:color w:val="000000" w:themeColor="text1"/>
                <w:sz w:val="28"/>
                <w:szCs w:val="28"/>
              </w:rPr>
              <w:t xml:space="preserve"> Two-way Radios, VHF, 136-174Mhz (High, Medium and Entry level device bids are desired)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50918" w:rsidRDefault="00D50918" w:rsidP="00D6532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D1B" w:rsidTr="004732C1">
        <w:trPr>
          <w:trHeight w:val="777"/>
        </w:trPr>
        <w:tc>
          <w:tcPr>
            <w:tcW w:w="76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16D1B" w:rsidRPr="00D50918" w:rsidRDefault="00E16D1B" w:rsidP="000573F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09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="0005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D509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05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509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342D9">
              <w:rPr>
                <w:rStyle w:val="style581"/>
                <w:b/>
                <w:i/>
                <w:color w:val="000000" w:themeColor="text1"/>
                <w:sz w:val="28"/>
                <w:szCs w:val="28"/>
              </w:rPr>
              <w:t>Peripherals</w:t>
            </w:r>
            <w:r w:rsidRPr="00D50918">
              <w:rPr>
                <w:rStyle w:val="style581"/>
                <w:color w:val="000000" w:themeColor="text1"/>
                <w:sz w:val="28"/>
                <w:szCs w:val="28"/>
              </w:rPr>
              <w:t xml:space="preserve"> and related </w:t>
            </w:r>
            <w:r w:rsidR="00D50918" w:rsidRPr="00D50918">
              <w:rPr>
                <w:rStyle w:val="style581"/>
                <w:color w:val="000000" w:themeColor="text1"/>
                <w:sz w:val="28"/>
                <w:szCs w:val="28"/>
              </w:rPr>
              <w:t>optional e</w:t>
            </w:r>
            <w:r w:rsidRPr="00D50918">
              <w:rPr>
                <w:rStyle w:val="style581"/>
                <w:color w:val="000000" w:themeColor="text1"/>
                <w:sz w:val="28"/>
                <w:szCs w:val="28"/>
              </w:rPr>
              <w:t>quipment</w:t>
            </w:r>
            <w:r w:rsidR="00D50918" w:rsidRPr="00D50918">
              <w:rPr>
                <w:rStyle w:val="style581"/>
                <w:color w:val="000000" w:themeColor="text1"/>
                <w:sz w:val="28"/>
                <w:szCs w:val="28"/>
              </w:rPr>
              <w:t>/features for the Portable, Mobile and Base Station Radios bid in the above sections.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16D1B" w:rsidRDefault="00E16D1B" w:rsidP="00D6532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396A" w:rsidRDefault="00DB396A" w:rsidP="00DB396A">
      <w:pPr>
        <w:pStyle w:val="Default"/>
        <w:rPr>
          <w:color w:val="auto"/>
        </w:rPr>
      </w:pPr>
    </w:p>
    <w:p w:rsidR="00B02AAF" w:rsidRDefault="00242D35" w:rsidP="00B02AAF">
      <w:pPr>
        <w:pStyle w:val="Heading2"/>
        <w:spacing w:after="240"/>
      </w:pPr>
      <w:r>
        <w:t>4</w:t>
      </w:r>
      <w:r w:rsidR="00B73AF5">
        <w:t xml:space="preserve">.0) </w:t>
      </w:r>
      <w:r w:rsidR="00B02AAF" w:rsidRPr="00B02AAF">
        <w:t>Bid Submission</w:t>
      </w:r>
      <w:smartTag w:uri="urn:schemas-microsoft-com:office:smarttags" w:element="PersonName">
        <w:r w:rsidR="00B02AAF" w:rsidRPr="00B02AAF">
          <w:t>:</w:t>
        </w:r>
      </w:smartTag>
      <w:r w:rsidR="00B02AAF" w:rsidRPr="00B02AAF">
        <w:t xml:space="preserve"> </w:t>
      </w:r>
    </w:p>
    <w:p w:rsidR="00DB396A" w:rsidRDefault="00DB396A" w:rsidP="00DB396A">
      <w:pPr>
        <w:pStyle w:val="CM40"/>
        <w:spacing w:line="278" w:lineRule="atLeast"/>
        <w:rPr>
          <w:rFonts w:ascii="Times New Roman" w:hAnsi="Times New Roman" w:cs="Times New Roman"/>
          <w:sz w:val="23"/>
          <w:szCs w:val="23"/>
        </w:rPr>
      </w:pPr>
      <w:r w:rsidRPr="000B364B">
        <w:rPr>
          <w:rFonts w:ascii="Times New Roman" w:hAnsi="Times New Roman" w:cs="Times New Roman"/>
        </w:rPr>
        <w:t>County is seeking a catalog based price schedule.   Bidders shall provide access to a price schedule for all catalog items reflected in Section 3 above.  This requirement can be achieved via online access to an established catalog containing the items requested</w:t>
      </w:r>
      <w:r w:rsidR="00536E2A" w:rsidRPr="000B364B">
        <w:rPr>
          <w:rFonts w:ascii="Times New Roman" w:hAnsi="Times New Roman" w:cs="Times New Roman"/>
        </w:rPr>
        <w:t xml:space="preserve"> or </w:t>
      </w:r>
      <w:r w:rsidR="001342D9" w:rsidRPr="000B364B">
        <w:rPr>
          <w:rFonts w:ascii="Times New Roman" w:hAnsi="Times New Roman" w:cs="Times New Roman"/>
        </w:rPr>
        <w:t xml:space="preserve">via an </w:t>
      </w:r>
      <w:r w:rsidR="00536E2A" w:rsidRPr="000B364B">
        <w:rPr>
          <w:rFonts w:ascii="Times New Roman" w:hAnsi="Times New Roman" w:cs="Times New Roman"/>
        </w:rPr>
        <w:t>electronic PDF/Word listing</w:t>
      </w:r>
      <w:r w:rsidRPr="000B364B">
        <w:rPr>
          <w:rFonts w:ascii="Times New Roman" w:hAnsi="Times New Roman" w:cs="Times New Roman"/>
        </w:rPr>
        <w:t xml:space="preserve">.  Additional pricing and/or </w:t>
      </w:r>
      <w:r w:rsidR="008820E0" w:rsidRPr="000B364B">
        <w:rPr>
          <w:rFonts w:ascii="Times New Roman" w:hAnsi="Times New Roman" w:cs="Times New Roman"/>
        </w:rPr>
        <w:t xml:space="preserve">quantity </w:t>
      </w:r>
      <w:r w:rsidRPr="000B364B">
        <w:rPr>
          <w:rFonts w:ascii="Times New Roman" w:hAnsi="Times New Roman" w:cs="Times New Roman"/>
        </w:rPr>
        <w:t xml:space="preserve">discounts should be reflected </w:t>
      </w:r>
      <w:r w:rsidR="00242D35" w:rsidRPr="000B364B">
        <w:rPr>
          <w:rFonts w:ascii="Times New Roman" w:hAnsi="Times New Roman" w:cs="Times New Roman"/>
        </w:rPr>
        <w:t>at the time of submission</w:t>
      </w:r>
      <w:r w:rsidR="00242D3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DB396A" w:rsidRDefault="00DB396A" w:rsidP="004B7D70">
      <w:pPr>
        <w:pStyle w:val="Default"/>
        <w:rPr>
          <w:rFonts w:ascii="Times New Roman" w:hAnsi="Times New Roman" w:cs="Times New Roman"/>
        </w:rPr>
      </w:pPr>
    </w:p>
    <w:p w:rsidR="002442D6" w:rsidRDefault="002442D6" w:rsidP="008820E0">
      <w:r w:rsidRPr="00516E05">
        <w:t>County reserves the right to purchase none, one or several</w:t>
      </w:r>
      <w:r w:rsidR="00AA799E" w:rsidRPr="00516E05">
        <w:t xml:space="preserve"> of any items quoted </w:t>
      </w:r>
      <w:r w:rsidRPr="00516E05">
        <w:t>based upon the bid unit prices.</w:t>
      </w:r>
      <w:r w:rsidR="00242D35" w:rsidRPr="00242D35">
        <w:t xml:space="preserve"> </w:t>
      </w:r>
    </w:p>
    <w:p w:rsidR="008820E0" w:rsidRPr="00516E05" w:rsidRDefault="008820E0" w:rsidP="008820E0"/>
    <w:p w:rsidR="002442D6" w:rsidRDefault="00B02AAF" w:rsidP="00516E05">
      <w:r w:rsidRPr="00B02AAF">
        <w:t>The Bidder must submit no less than (</w:t>
      </w:r>
      <w:r>
        <w:t>3</w:t>
      </w:r>
      <w:r w:rsidRPr="00B02AAF">
        <w:t xml:space="preserve">) three references from current clients.  The County reserves the right to use itself as a reference and to solicit references from clients other than those listed.  </w:t>
      </w:r>
    </w:p>
    <w:p w:rsidR="000573FF" w:rsidRDefault="000573FF" w:rsidP="00516E05"/>
    <w:p w:rsidR="000573FF" w:rsidRPr="000573FF" w:rsidRDefault="000573FF" w:rsidP="000573FF">
      <w:r w:rsidRPr="00E9444D">
        <w:t xml:space="preserve">Please refer any questions regarding this </w:t>
      </w:r>
      <w:r>
        <w:t xml:space="preserve">bid </w:t>
      </w:r>
      <w:r w:rsidRPr="00E9444D">
        <w:t xml:space="preserve">to </w:t>
      </w:r>
      <w:r w:rsidRPr="000573FF">
        <w:rPr>
          <w:color w:val="0070C0"/>
          <w:u w:val="single"/>
        </w:rPr>
        <w:t>LRussell@ShelbyAL.com</w:t>
      </w:r>
    </w:p>
    <w:p w:rsidR="002442D6" w:rsidRPr="00B02AAF" w:rsidRDefault="002442D6" w:rsidP="00B02AAF">
      <w:pPr>
        <w:ind w:left="360"/>
      </w:pPr>
    </w:p>
    <w:p w:rsidR="00B02AAF" w:rsidRDefault="000B364B" w:rsidP="00B02AAF">
      <w:pPr>
        <w:pStyle w:val="Heading2"/>
        <w:spacing w:after="240"/>
      </w:pPr>
      <w:r>
        <w:t>5</w:t>
      </w:r>
      <w:r w:rsidR="00B73AF5">
        <w:t xml:space="preserve">.0) </w:t>
      </w:r>
      <w:r w:rsidR="00B02AAF" w:rsidRPr="00B02AAF">
        <w:t>Evaluation Criteria</w:t>
      </w:r>
      <w:smartTag w:uri="urn:schemas-microsoft-com:office:smarttags" w:element="PersonName">
        <w:r w:rsidR="00B02AAF" w:rsidRPr="00B02AAF">
          <w:t>:</w:t>
        </w:r>
      </w:smartTag>
      <w:r w:rsidR="00B02AAF" w:rsidRPr="00B02AAF">
        <w:t xml:space="preserve"> </w:t>
      </w:r>
      <w:r w:rsidR="00B02AAF">
        <w:t xml:space="preserve"> </w:t>
      </w:r>
    </w:p>
    <w:p w:rsidR="0029452F" w:rsidRPr="000B364B" w:rsidRDefault="00B02AAF" w:rsidP="00516E05">
      <w:pPr>
        <w:rPr>
          <w:rFonts w:eastAsiaTheme="minorEastAsia"/>
          <w:lang w:val="en-US"/>
        </w:rPr>
      </w:pPr>
      <w:r w:rsidRPr="000B364B">
        <w:rPr>
          <w:rFonts w:eastAsiaTheme="minorEastAsia"/>
          <w:lang w:val="en-US"/>
        </w:rPr>
        <w:t xml:space="preserve">Evaluation will be based on the County’s sole judgment of the quality and features of the services and </w:t>
      </w:r>
      <w:r w:rsidR="00242D35" w:rsidRPr="000B364B">
        <w:rPr>
          <w:rFonts w:eastAsiaTheme="minorEastAsia"/>
          <w:lang w:val="en-US"/>
        </w:rPr>
        <w:t>hardware</w:t>
      </w:r>
      <w:r w:rsidRPr="000B364B">
        <w:rPr>
          <w:rFonts w:eastAsiaTheme="minorEastAsia"/>
          <w:lang w:val="en-US"/>
        </w:rPr>
        <w:t xml:space="preserve"> offered, support capabilities of the firm and </w:t>
      </w:r>
      <w:r w:rsidR="00242D35" w:rsidRPr="000B364B">
        <w:rPr>
          <w:rFonts w:eastAsiaTheme="minorEastAsia"/>
          <w:lang w:val="en-US"/>
        </w:rPr>
        <w:t xml:space="preserve">unit </w:t>
      </w:r>
      <w:r w:rsidRPr="000B364B">
        <w:rPr>
          <w:rFonts w:eastAsiaTheme="minorEastAsia"/>
          <w:lang w:val="en-US"/>
        </w:rPr>
        <w:t>price</w:t>
      </w:r>
      <w:r w:rsidR="00242D35" w:rsidRPr="000B364B">
        <w:rPr>
          <w:rFonts w:eastAsiaTheme="minorEastAsia"/>
          <w:lang w:val="en-US"/>
        </w:rPr>
        <w:t>s</w:t>
      </w:r>
      <w:r w:rsidRPr="000B364B">
        <w:rPr>
          <w:rFonts w:eastAsiaTheme="minorEastAsia"/>
          <w:lang w:val="en-US"/>
        </w:rPr>
        <w:t>.</w:t>
      </w:r>
      <w:r w:rsidR="00D4382E" w:rsidRPr="000B364B">
        <w:rPr>
          <w:rFonts w:eastAsiaTheme="minorEastAsia"/>
          <w:lang w:val="en-US"/>
        </w:rPr>
        <w:t xml:space="preserve"> </w:t>
      </w:r>
      <w:r w:rsidR="00242D35" w:rsidRPr="000B364B">
        <w:rPr>
          <w:rFonts w:eastAsiaTheme="minorEastAsia"/>
          <w:lang w:val="en-US"/>
        </w:rPr>
        <w:t xml:space="preserve">Given </w:t>
      </w:r>
      <w:r w:rsidR="000573FF" w:rsidRPr="000B364B">
        <w:rPr>
          <w:rFonts w:eastAsiaTheme="minorEastAsia"/>
          <w:lang w:val="en-US"/>
        </w:rPr>
        <w:t>the potential</w:t>
      </w:r>
      <w:r w:rsidR="001342D9" w:rsidRPr="000B364B">
        <w:rPr>
          <w:rFonts w:eastAsiaTheme="minorEastAsia"/>
          <w:lang w:val="en-US"/>
        </w:rPr>
        <w:t xml:space="preserve"> </w:t>
      </w:r>
      <w:r w:rsidR="00242D35" w:rsidRPr="000B364B">
        <w:rPr>
          <w:rFonts w:eastAsiaTheme="minorEastAsia"/>
          <w:lang w:val="en-US"/>
        </w:rPr>
        <w:t>size of the catalog</w:t>
      </w:r>
      <w:r w:rsidR="001342D9" w:rsidRPr="000B364B">
        <w:rPr>
          <w:rFonts w:eastAsiaTheme="minorEastAsia"/>
          <w:lang w:val="en-US"/>
        </w:rPr>
        <w:t xml:space="preserve"> offering</w:t>
      </w:r>
      <w:r w:rsidR="00242D35" w:rsidRPr="000B364B">
        <w:rPr>
          <w:rFonts w:eastAsiaTheme="minorEastAsia"/>
          <w:lang w:val="en-US"/>
        </w:rPr>
        <w:t>, a</w:t>
      </w:r>
      <w:r w:rsidR="00D4382E" w:rsidRPr="000B364B">
        <w:rPr>
          <w:rFonts w:eastAsiaTheme="minorEastAsia"/>
          <w:lang w:val="en-US"/>
        </w:rPr>
        <w:t xml:space="preserve"> core sample of </w:t>
      </w:r>
      <w:r w:rsidR="00052C35" w:rsidRPr="000B364B">
        <w:rPr>
          <w:rFonts w:eastAsiaTheme="minorEastAsia"/>
          <w:lang w:val="en-US"/>
        </w:rPr>
        <w:t xml:space="preserve">key items </w:t>
      </w:r>
      <w:r w:rsidR="00D4382E" w:rsidRPr="000B364B">
        <w:rPr>
          <w:rFonts w:eastAsiaTheme="minorEastAsia"/>
          <w:lang w:val="en-US"/>
        </w:rPr>
        <w:t xml:space="preserve">may be compared to derive the most responsive bid. </w:t>
      </w:r>
    </w:p>
    <w:sectPr w:rsidR="0029452F" w:rsidRPr="000B364B" w:rsidSect="00400A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CF1" w:rsidRDefault="00197CF1">
      <w:r>
        <w:separator/>
      </w:r>
    </w:p>
  </w:endnote>
  <w:endnote w:type="continuationSeparator" w:id="0">
    <w:p w:rsidR="00197CF1" w:rsidRDefault="0019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CF1" w:rsidRDefault="00197CF1">
      <w:r>
        <w:separator/>
      </w:r>
    </w:p>
  </w:footnote>
  <w:footnote w:type="continuationSeparator" w:id="0">
    <w:p w:rsidR="00197CF1" w:rsidRDefault="0019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0598FE"/>
    <w:multiLevelType w:val="hybridMultilevel"/>
    <w:tmpl w:val="FBB4E8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710079"/>
    <w:multiLevelType w:val="hybridMultilevel"/>
    <w:tmpl w:val="C6900B3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508A3"/>
    <w:multiLevelType w:val="hybridMultilevel"/>
    <w:tmpl w:val="FF9463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F53FBE"/>
    <w:multiLevelType w:val="hybridMultilevel"/>
    <w:tmpl w:val="2DBEE8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C422254"/>
    <w:multiLevelType w:val="multilevel"/>
    <w:tmpl w:val="16480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4A43E99"/>
    <w:multiLevelType w:val="hybridMultilevel"/>
    <w:tmpl w:val="5F1C0E0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E685D9E"/>
    <w:multiLevelType w:val="hybridMultilevel"/>
    <w:tmpl w:val="03DAF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E73237"/>
    <w:multiLevelType w:val="hybridMultilevel"/>
    <w:tmpl w:val="4D065FBC"/>
    <w:lvl w:ilvl="0" w:tplc="9EC8D5C2">
      <w:start w:val="1"/>
      <w:numFmt w:val="decimal"/>
      <w:lvlText w:val="Item %1"/>
      <w:lvlJc w:val="right"/>
      <w:pPr>
        <w:tabs>
          <w:tab w:val="num" w:pos="792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8960C6"/>
    <w:multiLevelType w:val="multilevel"/>
    <w:tmpl w:val="1C9286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7A1055C"/>
    <w:multiLevelType w:val="hybridMultilevel"/>
    <w:tmpl w:val="90267124"/>
    <w:lvl w:ilvl="0" w:tplc="10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E84662"/>
    <w:multiLevelType w:val="multilevel"/>
    <w:tmpl w:val="16480A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C5E54B2"/>
    <w:multiLevelType w:val="hybridMultilevel"/>
    <w:tmpl w:val="CC0C8EBE"/>
    <w:lvl w:ilvl="0" w:tplc="10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9A35AF"/>
    <w:multiLevelType w:val="multilevel"/>
    <w:tmpl w:val="CB52B8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6E032FA3"/>
    <w:multiLevelType w:val="hybridMultilevel"/>
    <w:tmpl w:val="9E5C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6C2EC3"/>
    <w:multiLevelType w:val="hybridMultilevel"/>
    <w:tmpl w:val="4A54039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14"/>
  </w:num>
  <w:num w:numId="5">
    <w:abstractNumId w:val="7"/>
  </w:num>
  <w:num w:numId="6">
    <w:abstractNumId w:val="4"/>
  </w:num>
  <w:num w:numId="7">
    <w:abstractNumId w:val="8"/>
  </w:num>
  <w:num w:numId="8">
    <w:abstractNumId w:val="12"/>
  </w:num>
  <w:num w:numId="9">
    <w:abstractNumId w:val="10"/>
  </w:num>
  <w:num w:numId="10">
    <w:abstractNumId w:val="2"/>
  </w:num>
  <w:num w:numId="11">
    <w:abstractNumId w:val="6"/>
  </w:num>
  <w:num w:numId="12">
    <w:abstractNumId w:val="3"/>
  </w:num>
  <w:num w:numId="13">
    <w:abstractNumId w:val="13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CA" w:vendorID="64" w:dllVersion="131077" w:nlCheck="1" w:checkStyle="1"/>
  <w:activeWritingStyle w:appName="MSWord" w:lang="en-CA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2F"/>
    <w:rsid w:val="0003258E"/>
    <w:rsid w:val="0005289C"/>
    <w:rsid w:val="00052C35"/>
    <w:rsid w:val="00056B37"/>
    <w:rsid w:val="000573FF"/>
    <w:rsid w:val="000B364B"/>
    <w:rsid w:val="001342D9"/>
    <w:rsid w:val="001800A0"/>
    <w:rsid w:val="00182E03"/>
    <w:rsid w:val="00186029"/>
    <w:rsid w:val="00197CF1"/>
    <w:rsid w:val="00226221"/>
    <w:rsid w:val="00242D35"/>
    <w:rsid w:val="002442D6"/>
    <w:rsid w:val="0027012E"/>
    <w:rsid w:val="00271734"/>
    <w:rsid w:val="00275DCF"/>
    <w:rsid w:val="00287F7C"/>
    <w:rsid w:val="0029452F"/>
    <w:rsid w:val="002F35CF"/>
    <w:rsid w:val="003218CC"/>
    <w:rsid w:val="00377AEB"/>
    <w:rsid w:val="003A099A"/>
    <w:rsid w:val="003A4DA6"/>
    <w:rsid w:val="003E1782"/>
    <w:rsid w:val="003F23DC"/>
    <w:rsid w:val="003F2991"/>
    <w:rsid w:val="00400AC9"/>
    <w:rsid w:val="004139FA"/>
    <w:rsid w:val="004253FB"/>
    <w:rsid w:val="004732C1"/>
    <w:rsid w:val="004909CB"/>
    <w:rsid w:val="004B7D70"/>
    <w:rsid w:val="004D71D3"/>
    <w:rsid w:val="004E6D11"/>
    <w:rsid w:val="00516E05"/>
    <w:rsid w:val="00536E2A"/>
    <w:rsid w:val="00545C18"/>
    <w:rsid w:val="00553AAE"/>
    <w:rsid w:val="0058528D"/>
    <w:rsid w:val="0059248F"/>
    <w:rsid w:val="00596171"/>
    <w:rsid w:val="005A4E5F"/>
    <w:rsid w:val="00640401"/>
    <w:rsid w:val="00667400"/>
    <w:rsid w:val="00672909"/>
    <w:rsid w:val="00692E3F"/>
    <w:rsid w:val="006F4AEA"/>
    <w:rsid w:val="00703C75"/>
    <w:rsid w:val="007511DD"/>
    <w:rsid w:val="00763CB2"/>
    <w:rsid w:val="007D3139"/>
    <w:rsid w:val="007F027C"/>
    <w:rsid w:val="00845F27"/>
    <w:rsid w:val="008820E0"/>
    <w:rsid w:val="008843E7"/>
    <w:rsid w:val="008B0685"/>
    <w:rsid w:val="008B316B"/>
    <w:rsid w:val="008C1A72"/>
    <w:rsid w:val="008C2737"/>
    <w:rsid w:val="008D41AC"/>
    <w:rsid w:val="008D70B8"/>
    <w:rsid w:val="008E3C80"/>
    <w:rsid w:val="008E626E"/>
    <w:rsid w:val="00930B9C"/>
    <w:rsid w:val="00931B45"/>
    <w:rsid w:val="00934196"/>
    <w:rsid w:val="00955CB1"/>
    <w:rsid w:val="0098708D"/>
    <w:rsid w:val="009C441F"/>
    <w:rsid w:val="009D1AD2"/>
    <w:rsid w:val="00A4457B"/>
    <w:rsid w:val="00A868A0"/>
    <w:rsid w:val="00AA1A4B"/>
    <w:rsid w:val="00AA799E"/>
    <w:rsid w:val="00AD6881"/>
    <w:rsid w:val="00B0000A"/>
    <w:rsid w:val="00B02AAF"/>
    <w:rsid w:val="00B17371"/>
    <w:rsid w:val="00B367F2"/>
    <w:rsid w:val="00B557E6"/>
    <w:rsid w:val="00B73AF5"/>
    <w:rsid w:val="00B77F4E"/>
    <w:rsid w:val="00B873C6"/>
    <w:rsid w:val="00BA68FE"/>
    <w:rsid w:val="00BB183F"/>
    <w:rsid w:val="00BC7844"/>
    <w:rsid w:val="00C16082"/>
    <w:rsid w:val="00C1678F"/>
    <w:rsid w:val="00C17EEE"/>
    <w:rsid w:val="00D053CC"/>
    <w:rsid w:val="00D35E9D"/>
    <w:rsid w:val="00D366CF"/>
    <w:rsid w:val="00D4382E"/>
    <w:rsid w:val="00D50918"/>
    <w:rsid w:val="00D85D1B"/>
    <w:rsid w:val="00DB396A"/>
    <w:rsid w:val="00DD3F94"/>
    <w:rsid w:val="00DD72CD"/>
    <w:rsid w:val="00E03BC3"/>
    <w:rsid w:val="00E16D1B"/>
    <w:rsid w:val="00E17544"/>
    <w:rsid w:val="00E41859"/>
    <w:rsid w:val="00E6583F"/>
    <w:rsid w:val="00E910AF"/>
    <w:rsid w:val="00EA007B"/>
    <w:rsid w:val="00EE7BCD"/>
    <w:rsid w:val="00EF6FC5"/>
    <w:rsid w:val="00F010FD"/>
    <w:rsid w:val="00F134E3"/>
    <w:rsid w:val="00F71A00"/>
    <w:rsid w:val="00F96808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0AC9"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400AC9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0AC9"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rsid w:val="00400AC9"/>
    <w:pPr>
      <w:keepNext/>
      <w:outlineLvl w:val="2"/>
    </w:pPr>
    <w:rPr>
      <w:b/>
      <w:bCs/>
      <w:sz w:val="1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00AC9"/>
    <w:rPr>
      <w:rFonts w:ascii="Arial" w:hAnsi="Arial" w:cs="Arial" w:hint="default"/>
      <w:color w:val="000066"/>
      <w:sz w:val="20"/>
      <w:szCs w:val="20"/>
      <w:u w:val="single"/>
    </w:rPr>
  </w:style>
  <w:style w:type="paragraph" w:styleId="NormalWeb">
    <w:name w:val="Normal (Web)"/>
    <w:basedOn w:val="Normal"/>
    <w:rsid w:val="00400A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rsid w:val="00400A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00AC9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400AC9"/>
    <w:rPr>
      <w:color w:val="800080"/>
      <w:u w:val="single"/>
    </w:rPr>
  </w:style>
  <w:style w:type="paragraph" w:styleId="HTMLPreformatted">
    <w:name w:val="HTML Preformatted"/>
    <w:basedOn w:val="Normal"/>
    <w:rsid w:val="00400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rsid w:val="00B02AA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D85D1B"/>
    <w:rPr>
      <w:b/>
      <w:bCs/>
    </w:rPr>
  </w:style>
  <w:style w:type="paragraph" w:styleId="BalloonText">
    <w:name w:val="Balloon Text"/>
    <w:basedOn w:val="Normal"/>
    <w:link w:val="BalloonTextChar"/>
    <w:rsid w:val="008843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43E7"/>
    <w:rPr>
      <w:rFonts w:ascii="Tahoma" w:hAnsi="Tahoma" w:cs="Tahoma"/>
      <w:sz w:val="16"/>
      <w:szCs w:val="16"/>
      <w:lang w:val="en-CA"/>
    </w:rPr>
  </w:style>
  <w:style w:type="paragraph" w:customStyle="1" w:styleId="CM43">
    <w:name w:val="CM43"/>
    <w:basedOn w:val="Default"/>
    <w:next w:val="Default"/>
    <w:uiPriority w:val="99"/>
    <w:rsid w:val="00E41859"/>
    <w:rPr>
      <w:rFonts w:eastAsiaTheme="minorEastAsia"/>
      <w:color w:val="auto"/>
    </w:rPr>
  </w:style>
  <w:style w:type="paragraph" w:customStyle="1" w:styleId="CM40">
    <w:name w:val="CM40"/>
    <w:basedOn w:val="Default"/>
    <w:next w:val="Default"/>
    <w:uiPriority w:val="99"/>
    <w:rsid w:val="004B7D70"/>
    <w:rPr>
      <w:rFonts w:eastAsiaTheme="minorEastAsia"/>
      <w:color w:val="auto"/>
    </w:rPr>
  </w:style>
  <w:style w:type="paragraph" w:customStyle="1" w:styleId="CM4">
    <w:name w:val="CM4"/>
    <w:basedOn w:val="Default"/>
    <w:next w:val="Default"/>
    <w:uiPriority w:val="99"/>
    <w:rsid w:val="004B7D70"/>
    <w:pPr>
      <w:spacing w:line="276" w:lineRule="atLeast"/>
    </w:pPr>
    <w:rPr>
      <w:rFonts w:eastAsiaTheme="minorEastAsia"/>
      <w:color w:val="auto"/>
    </w:rPr>
  </w:style>
  <w:style w:type="paragraph" w:customStyle="1" w:styleId="CM41">
    <w:name w:val="CM41"/>
    <w:basedOn w:val="Default"/>
    <w:next w:val="Default"/>
    <w:uiPriority w:val="99"/>
    <w:rsid w:val="004B7D70"/>
    <w:rPr>
      <w:rFonts w:eastAsiaTheme="minorEastAsia"/>
      <w:color w:val="auto"/>
    </w:rPr>
  </w:style>
  <w:style w:type="character" w:customStyle="1" w:styleId="style581">
    <w:name w:val="style581"/>
    <w:basedOn w:val="DefaultParagraphFont"/>
    <w:rsid w:val="00C1678F"/>
    <w:rPr>
      <w:rFonts w:ascii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CC3300"/>
      <w:sz w:val="54"/>
      <w:szCs w:val="5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0AC9"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400AC9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0AC9"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rsid w:val="00400AC9"/>
    <w:pPr>
      <w:keepNext/>
      <w:outlineLvl w:val="2"/>
    </w:pPr>
    <w:rPr>
      <w:b/>
      <w:bCs/>
      <w:sz w:val="1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00AC9"/>
    <w:rPr>
      <w:rFonts w:ascii="Arial" w:hAnsi="Arial" w:cs="Arial" w:hint="default"/>
      <w:color w:val="000066"/>
      <w:sz w:val="20"/>
      <w:szCs w:val="20"/>
      <w:u w:val="single"/>
    </w:rPr>
  </w:style>
  <w:style w:type="paragraph" w:styleId="NormalWeb">
    <w:name w:val="Normal (Web)"/>
    <w:basedOn w:val="Normal"/>
    <w:rsid w:val="00400A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rsid w:val="00400A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00AC9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400AC9"/>
    <w:rPr>
      <w:color w:val="800080"/>
      <w:u w:val="single"/>
    </w:rPr>
  </w:style>
  <w:style w:type="paragraph" w:styleId="HTMLPreformatted">
    <w:name w:val="HTML Preformatted"/>
    <w:basedOn w:val="Normal"/>
    <w:rsid w:val="00400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rsid w:val="00B02AA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D85D1B"/>
    <w:rPr>
      <w:b/>
      <w:bCs/>
    </w:rPr>
  </w:style>
  <w:style w:type="paragraph" w:styleId="BalloonText">
    <w:name w:val="Balloon Text"/>
    <w:basedOn w:val="Normal"/>
    <w:link w:val="BalloonTextChar"/>
    <w:rsid w:val="008843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43E7"/>
    <w:rPr>
      <w:rFonts w:ascii="Tahoma" w:hAnsi="Tahoma" w:cs="Tahoma"/>
      <w:sz w:val="16"/>
      <w:szCs w:val="16"/>
      <w:lang w:val="en-CA"/>
    </w:rPr>
  </w:style>
  <w:style w:type="paragraph" w:customStyle="1" w:styleId="CM43">
    <w:name w:val="CM43"/>
    <w:basedOn w:val="Default"/>
    <w:next w:val="Default"/>
    <w:uiPriority w:val="99"/>
    <w:rsid w:val="00E41859"/>
    <w:rPr>
      <w:rFonts w:eastAsiaTheme="minorEastAsia"/>
      <w:color w:val="auto"/>
    </w:rPr>
  </w:style>
  <w:style w:type="paragraph" w:customStyle="1" w:styleId="CM40">
    <w:name w:val="CM40"/>
    <w:basedOn w:val="Default"/>
    <w:next w:val="Default"/>
    <w:uiPriority w:val="99"/>
    <w:rsid w:val="004B7D70"/>
    <w:rPr>
      <w:rFonts w:eastAsiaTheme="minorEastAsia"/>
      <w:color w:val="auto"/>
    </w:rPr>
  </w:style>
  <w:style w:type="paragraph" w:customStyle="1" w:styleId="CM4">
    <w:name w:val="CM4"/>
    <w:basedOn w:val="Default"/>
    <w:next w:val="Default"/>
    <w:uiPriority w:val="99"/>
    <w:rsid w:val="004B7D70"/>
    <w:pPr>
      <w:spacing w:line="276" w:lineRule="atLeast"/>
    </w:pPr>
    <w:rPr>
      <w:rFonts w:eastAsiaTheme="minorEastAsia"/>
      <w:color w:val="auto"/>
    </w:rPr>
  </w:style>
  <w:style w:type="paragraph" w:customStyle="1" w:styleId="CM41">
    <w:name w:val="CM41"/>
    <w:basedOn w:val="Default"/>
    <w:next w:val="Default"/>
    <w:uiPriority w:val="99"/>
    <w:rsid w:val="004B7D70"/>
    <w:rPr>
      <w:rFonts w:eastAsiaTheme="minorEastAsia"/>
      <w:color w:val="auto"/>
    </w:rPr>
  </w:style>
  <w:style w:type="character" w:customStyle="1" w:styleId="style581">
    <w:name w:val="style581"/>
    <w:basedOn w:val="DefaultParagraphFont"/>
    <w:rsid w:val="00C1678F"/>
    <w:rPr>
      <w:rFonts w:ascii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CC3300"/>
      <w:sz w:val="54"/>
      <w:szCs w:val="5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B43DA089B5FD41B509B510F27E0DA3" ma:contentTypeVersion="1" ma:contentTypeDescription="Create a new document." ma:contentTypeScope="" ma:versionID="bf385610d89ab65973ac51978ca37f07">
  <xsd:schema xmlns:xsd="http://www.w3.org/2001/XMLSchema" xmlns:p="http://schemas.microsoft.com/office/2006/metadata/properties" xmlns:ns2="8c5ca302-7dac-4e14-b6e1-47cf44c7e578" targetNamespace="http://schemas.microsoft.com/office/2006/metadata/properties" ma:root="true" ma:fieldsID="3720b2f8875e8ac590a501a75321b1fb" ns2:_="">
    <xsd:import namespace="8c5ca302-7dac-4e14-b6e1-47cf44c7e578"/>
    <xsd:element name="properties">
      <xsd:complexType>
        <xsd:sequence>
          <xsd:element name="documentManagement">
            <xsd:complexType>
              <xsd:all>
                <xsd:element ref="ns2:Document_x0020_Typ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c5ca302-7dac-4e14-b6e1-47cf44c7e578" elementFormDefault="qualified">
    <xsd:import namespace="http://schemas.microsoft.com/office/2006/documentManagement/types"/>
    <xsd:element name="Document_x0020_Type" ma:index="8" ma:displayName="Document Type" ma:internalName="Document_x0020_Type">
      <xsd:simpleType>
        <xsd:restriction base="dms:Choice">
          <xsd:enumeration value="Bid Document"/>
          <xsd:enumeration value="Addendum"/>
          <xsd:enumeration value="Newspaper Advertisement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ocument_x0020_Type xmlns="8c5ca302-7dac-4e14-b6e1-47cf44c7e578">Addendum</Document_x0020_Type>
  </documentManagement>
</p:properties>
</file>

<file path=customXml/itemProps1.xml><?xml version="1.0" encoding="utf-8"?>
<ds:datastoreItem xmlns:ds="http://schemas.openxmlformats.org/officeDocument/2006/customXml" ds:itemID="{A7BAFB43-7025-44B7-B990-561DD39836A2}"/>
</file>

<file path=customXml/itemProps2.xml><?xml version="1.0" encoding="utf-8"?>
<ds:datastoreItem xmlns:ds="http://schemas.openxmlformats.org/officeDocument/2006/customXml" ds:itemID="{58D356DE-2594-4EA9-B419-3FDFA07ECF3B}"/>
</file>

<file path=customXml/itemProps3.xml><?xml version="1.0" encoding="utf-8"?>
<ds:datastoreItem xmlns:ds="http://schemas.openxmlformats.org/officeDocument/2006/customXml" ds:itemID="{F21CF8DC-35A4-4BCB-867E-16721147E8D6}"/>
</file>

<file path=customXml/itemProps4.xml><?xml version="1.0" encoding="utf-8"?>
<ds:datastoreItem xmlns:ds="http://schemas.openxmlformats.org/officeDocument/2006/customXml" ds:itemID="{53639012-D7BF-462C-B4E5-17BB163BED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IScsi_Bid</vt:lpstr>
    </vt:vector>
  </TitlesOfParts>
  <Company>Shelby County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Catalog C</dc:title>
  <dc:creator>Phil Burns</dc:creator>
  <cp:lastModifiedBy>PHIL BURNS</cp:lastModifiedBy>
  <cp:revision>2</cp:revision>
  <cp:lastPrinted>2009-08-07T15:31:00Z</cp:lastPrinted>
  <dcterms:created xsi:type="dcterms:W3CDTF">2012-08-09T13:29:00Z</dcterms:created>
  <dcterms:modified xsi:type="dcterms:W3CDTF">2012-08-09T13:29:00Z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0x010100BDB43DA089B5FD41B509B510F27E0DA3</vt:lpwstr>
  </property>
</Properties>
</file>